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EE84" w14:textId="3FD1FAA3" w:rsidR="00173FC4" w:rsidRPr="008122D9" w:rsidRDefault="001E6C5C" w:rsidP="00D40DE8">
      <w:pPr>
        <w:rPr>
          <w:rFonts w:ascii="Garamond" w:hAnsi="Garamond" w:cstheme="minorHAnsi"/>
          <w:sz w:val="24"/>
          <w:szCs w:val="24"/>
        </w:rPr>
      </w:pPr>
      <w:r w:rsidRPr="008122D9">
        <w:rPr>
          <w:rFonts w:ascii="Garamond" w:hAnsi="Garamond" w:cstheme="minorHAnsi"/>
          <w:sz w:val="24"/>
          <w:szCs w:val="24"/>
        </w:rPr>
        <w:t xml:space="preserve">Course: </w:t>
      </w:r>
      <w:r w:rsidR="00F426B7">
        <w:rPr>
          <w:rFonts w:ascii="Garamond" w:hAnsi="Garamond" w:cstheme="minorHAnsi"/>
          <w:b/>
          <w:bCs/>
          <w:sz w:val="24"/>
          <w:szCs w:val="24"/>
        </w:rPr>
        <w:t xml:space="preserve">Work, Money, and Mission </w:t>
      </w:r>
    </w:p>
    <w:p w14:paraId="042EBFCB" w14:textId="0DC0A940" w:rsidR="00173FC4" w:rsidRPr="008122D9" w:rsidRDefault="00634430" w:rsidP="00D40DE8">
      <w:pPr>
        <w:rPr>
          <w:rFonts w:ascii="Garamond" w:hAnsi="Garamond" w:cstheme="minorHAnsi"/>
          <w:sz w:val="24"/>
          <w:szCs w:val="24"/>
        </w:rPr>
      </w:pPr>
      <w:proofErr w:type="gramStart"/>
      <w:r>
        <w:rPr>
          <w:rFonts w:ascii="Garamond" w:hAnsi="Garamond" w:cstheme="minorHAnsi"/>
          <w:sz w:val="24"/>
          <w:szCs w:val="24"/>
        </w:rPr>
        <w:t>November</w:t>
      </w:r>
      <w:r w:rsidR="004563B3">
        <w:rPr>
          <w:rFonts w:ascii="Garamond" w:hAnsi="Garamond" w:cstheme="minorHAnsi"/>
          <w:sz w:val="24"/>
          <w:szCs w:val="24"/>
        </w:rPr>
        <w:t xml:space="preserve"> </w:t>
      </w:r>
      <w:r w:rsidR="001A0558" w:rsidRPr="008122D9">
        <w:rPr>
          <w:rFonts w:ascii="Garamond" w:hAnsi="Garamond" w:cstheme="minorHAnsi"/>
          <w:sz w:val="24"/>
          <w:szCs w:val="24"/>
        </w:rPr>
        <w:t xml:space="preserve"> 20</w:t>
      </w:r>
      <w:r w:rsidR="005421CF">
        <w:rPr>
          <w:rFonts w:ascii="Garamond" w:hAnsi="Garamond" w:cstheme="minorHAnsi"/>
          <w:sz w:val="24"/>
          <w:szCs w:val="24"/>
        </w:rPr>
        <w:t>21</w:t>
      </w:r>
      <w:proofErr w:type="gramEnd"/>
      <w:r w:rsidR="004563B3">
        <w:rPr>
          <w:rFonts w:ascii="Garamond" w:hAnsi="Garamond" w:cstheme="minorHAnsi"/>
          <w:sz w:val="24"/>
          <w:szCs w:val="24"/>
        </w:rPr>
        <w:t>, Alpha Omega International College</w:t>
      </w:r>
    </w:p>
    <w:p w14:paraId="1080867F" w14:textId="77777777" w:rsidR="00A92267" w:rsidRPr="008122D9" w:rsidRDefault="001E6C5C" w:rsidP="00D40DE8">
      <w:pPr>
        <w:rPr>
          <w:rFonts w:ascii="Garamond" w:hAnsi="Garamond" w:cstheme="minorHAnsi"/>
          <w:sz w:val="24"/>
          <w:szCs w:val="24"/>
        </w:rPr>
      </w:pPr>
      <w:r w:rsidRPr="008122D9">
        <w:rPr>
          <w:rFonts w:ascii="Garamond" w:hAnsi="Garamond" w:cstheme="minorHAnsi"/>
          <w:sz w:val="24"/>
          <w:szCs w:val="24"/>
        </w:rPr>
        <w:t>Richard Lamb, MA</w:t>
      </w:r>
    </w:p>
    <w:p w14:paraId="09AFAC14" w14:textId="77777777" w:rsidR="008122D9" w:rsidRDefault="008122D9" w:rsidP="00D40DE8">
      <w:pPr>
        <w:rPr>
          <w:rFonts w:ascii="Garamond" w:hAnsi="Garamond" w:cstheme="minorHAnsi"/>
          <w:sz w:val="24"/>
          <w:szCs w:val="24"/>
        </w:rPr>
      </w:pPr>
    </w:p>
    <w:p w14:paraId="57D48EF8" w14:textId="43E934BF" w:rsidR="00A92267" w:rsidRPr="008122D9" w:rsidRDefault="00A92267" w:rsidP="00D40DE8">
      <w:pPr>
        <w:rPr>
          <w:rFonts w:ascii="Garamond" w:hAnsi="Garamond" w:cstheme="minorHAnsi"/>
          <w:b/>
          <w:i/>
          <w:color w:val="3366FF"/>
          <w:sz w:val="24"/>
          <w:szCs w:val="24"/>
        </w:rPr>
      </w:pPr>
      <w:r w:rsidRPr="008122D9">
        <w:rPr>
          <w:rFonts w:ascii="Garamond" w:hAnsi="Garamond" w:cstheme="minorHAnsi"/>
          <w:sz w:val="24"/>
          <w:szCs w:val="24"/>
        </w:rPr>
        <w:t xml:space="preserve">DESCRIPTION:  This course is designed to </w:t>
      </w:r>
      <w:r w:rsidR="004563B3">
        <w:rPr>
          <w:rFonts w:ascii="Garamond" w:hAnsi="Garamond" w:cstheme="minorHAnsi"/>
          <w:sz w:val="24"/>
          <w:szCs w:val="24"/>
        </w:rPr>
        <w:t xml:space="preserve">look at Biblical </w:t>
      </w:r>
      <w:r w:rsidR="0080166C">
        <w:rPr>
          <w:rFonts w:ascii="Garamond" w:hAnsi="Garamond" w:cstheme="minorHAnsi"/>
          <w:sz w:val="24"/>
          <w:szCs w:val="24"/>
        </w:rPr>
        <w:t xml:space="preserve">passages covering the headline topics of work, </w:t>
      </w:r>
      <w:proofErr w:type="gramStart"/>
      <w:r w:rsidR="0080166C">
        <w:rPr>
          <w:rFonts w:ascii="Garamond" w:hAnsi="Garamond" w:cstheme="minorHAnsi"/>
          <w:sz w:val="24"/>
          <w:szCs w:val="24"/>
        </w:rPr>
        <w:t>money</w:t>
      </w:r>
      <w:proofErr w:type="gramEnd"/>
      <w:r w:rsidR="0080166C">
        <w:rPr>
          <w:rFonts w:ascii="Garamond" w:hAnsi="Garamond" w:cstheme="minorHAnsi"/>
          <w:sz w:val="24"/>
          <w:szCs w:val="24"/>
        </w:rPr>
        <w:t xml:space="preserve"> and mission. We will build a Biblical theology of work and money using passages from Genesis to the Gospels and Paul’s letters We will </w:t>
      </w:r>
      <w:proofErr w:type="gramStart"/>
      <w:r w:rsidR="0080166C">
        <w:rPr>
          <w:rFonts w:ascii="Garamond" w:hAnsi="Garamond" w:cstheme="minorHAnsi"/>
          <w:sz w:val="24"/>
          <w:szCs w:val="24"/>
        </w:rPr>
        <w:t xml:space="preserve">build </w:t>
      </w:r>
      <w:r w:rsidR="004563B3">
        <w:rPr>
          <w:rFonts w:ascii="Garamond" w:hAnsi="Garamond" w:cstheme="minorHAnsi"/>
          <w:sz w:val="24"/>
          <w:szCs w:val="24"/>
        </w:rPr>
        <w:t>.</w:t>
      </w:r>
      <w:proofErr w:type="gramEnd"/>
      <w:r w:rsidR="004563B3">
        <w:rPr>
          <w:rFonts w:ascii="Garamond" w:hAnsi="Garamond" w:cstheme="minorHAnsi"/>
          <w:sz w:val="24"/>
          <w:szCs w:val="24"/>
        </w:rPr>
        <w:t xml:space="preserve"> </w:t>
      </w:r>
      <w:r w:rsidR="00055A35">
        <w:rPr>
          <w:rFonts w:ascii="Garamond" w:hAnsi="Garamond" w:cstheme="minorHAnsi"/>
          <w:sz w:val="24"/>
          <w:szCs w:val="24"/>
        </w:rPr>
        <w:t xml:space="preserve"> </w:t>
      </w:r>
      <w:r w:rsidR="001E6C5C" w:rsidRPr="008122D9">
        <w:rPr>
          <w:rFonts w:ascii="Garamond" w:hAnsi="Garamond" w:cstheme="minorHAnsi"/>
          <w:sz w:val="24"/>
          <w:szCs w:val="24"/>
        </w:rPr>
        <w:t xml:space="preserve">The course will model the use of scripture </w:t>
      </w:r>
      <w:r w:rsidR="00055A35">
        <w:rPr>
          <w:rFonts w:ascii="Garamond" w:hAnsi="Garamond" w:cstheme="minorHAnsi"/>
          <w:sz w:val="24"/>
          <w:szCs w:val="24"/>
        </w:rPr>
        <w:t>study as a source of insight into ministry</w:t>
      </w:r>
      <w:r w:rsidR="001E6C5C" w:rsidRPr="008122D9">
        <w:rPr>
          <w:rFonts w:ascii="Garamond" w:hAnsi="Garamond" w:cstheme="minorHAnsi"/>
          <w:sz w:val="24"/>
          <w:szCs w:val="24"/>
        </w:rPr>
        <w:t>, specifically in discipleship, ministry vision, equipping and empowerment</w:t>
      </w:r>
      <w:r w:rsidR="00250450">
        <w:rPr>
          <w:rFonts w:ascii="Garamond" w:hAnsi="Garamond" w:cstheme="minorHAnsi"/>
          <w:sz w:val="24"/>
          <w:szCs w:val="24"/>
        </w:rPr>
        <w:t xml:space="preserve">, organizational </w:t>
      </w:r>
      <w:proofErr w:type="gramStart"/>
      <w:r w:rsidR="00250450">
        <w:rPr>
          <w:rFonts w:ascii="Garamond" w:hAnsi="Garamond" w:cstheme="minorHAnsi"/>
          <w:sz w:val="24"/>
          <w:szCs w:val="24"/>
        </w:rPr>
        <w:t>development</w:t>
      </w:r>
      <w:proofErr w:type="gramEnd"/>
      <w:r w:rsidR="00250450">
        <w:rPr>
          <w:rFonts w:ascii="Garamond" w:hAnsi="Garamond" w:cstheme="minorHAnsi"/>
          <w:sz w:val="24"/>
          <w:szCs w:val="24"/>
        </w:rPr>
        <w:t xml:space="preserve"> and change</w:t>
      </w:r>
      <w:r w:rsidR="001E6C5C" w:rsidRPr="008122D9">
        <w:rPr>
          <w:rFonts w:ascii="Garamond" w:hAnsi="Garamond" w:cstheme="minorHAnsi"/>
          <w:sz w:val="24"/>
          <w:szCs w:val="24"/>
        </w:rPr>
        <w:t xml:space="preserve">. </w:t>
      </w:r>
    </w:p>
    <w:p w14:paraId="107D9EE2" w14:textId="7ABC6F28" w:rsidR="00A92267"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LEARNING OUTCOMES:  The course seeks the following goals for each student: (1) </w:t>
      </w:r>
      <w:r w:rsidRPr="008122D9">
        <w:rPr>
          <w:rFonts w:ascii="Garamond" w:hAnsi="Garamond" w:cstheme="minorHAnsi"/>
          <w:i/>
          <w:sz w:val="24"/>
          <w:szCs w:val="24"/>
        </w:rPr>
        <w:t>Cognitive:</w:t>
      </w:r>
      <w:r w:rsidRPr="008122D9">
        <w:rPr>
          <w:rFonts w:ascii="Garamond" w:hAnsi="Garamond" w:cstheme="minorHAnsi"/>
          <w:sz w:val="24"/>
          <w:szCs w:val="24"/>
        </w:rPr>
        <w:t> theoretical knowledge relating to</w:t>
      </w:r>
      <w:r w:rsidR="00055A35">
        <w:rPr>
          <w:rFonts w:ascii="Garamond" w:hAnsi="Garamond" w:cstheme="minorHAnsi"/>
          <w:sz w:val="24"/>
          <w:szCs w:val="24"/>
        </w:rPr>
        <w:t xml:space="preserve"> </w:t>
      </w:r>
      <w:r w:rsidR="00F0689E">
        <w:rPr>
          <w:rFonts w:ascii="Garamond" w:hAnsi="Garamond" w:cstheme="minorHAnsi"/>
          <w:sz w:val="24"/>
          <w:szCs w:val="24"/>
        </w:rPr>
        <w:t>a Biblical world view on work and money, and the affect that understanding has on an understanding of mission</w:t>
      </w:r>
      <w:r w:rsidRPr="008122D9">
        <w:rPr>
          <w:rFonts w:ascii="Garamond" w:hAnsi="Garamond" w:cstheme="minorHAnsi"/>
          <w:sz w:val="24"/>
          <w:szCs w:val="24"/>
        </w:rPr>
        <w:t xml:space="preserve">; (2) </w:t>
      </w:r>
      <w:r w:rsidR="00901776" w:rsidRPr="008122D9">
        <w:rPr>
          <w:rFonts w:ascii="Garamond" w:hAnsi="Garamond" w:cstheme="minorHAnsi"/>
          <w:sz w:val="24"/>
          <w:szCs w:val="24"/>
        </w:rPr>
        <w:t>A</w:t>
      </w:r>
      <w:r w:rsidRPr="008122D9">
        <w:rPr>
          <w:rFonts w:ascii="Garamond" w:hAnsi="Garamond" w:cstheme="minorHAnsi"/>
          <w:i/>
          <w:sz w:val="24"/>
          <w:szCs w:val="24"/>
        </w:rPr>
        <w:t>ffective:</w:t>
      </w:r>
      <w:r w:rsidR="00901776" w:rsidRPr="008122D9">
        <w:rPr>
          <w:rFonts w:ascii="Garamond" w:hAnsi="Garamond" w:cstheme="minorHAnsi"/>
          <w:sz w:val="24"/>
          <w:szCs w:val="24"/>
        </w:rPr>
        <w:t xml:space="preserve"> </w:t>
      </w:r>
      <w:r w:rsidRPr="008122D9">
        <w:rPr>
          <w:rFonts w:ascii="Garamond" w:hAnsi="Garamond" w:cstheme="minorHAnsi"/>
          <w:sz w:val="24"/>
          <w:szCs w:val="24"/>
        </w:rPr>
        <w:t>d</w:t>
      </w:r>
      <w:r w:rsidR="00173FC4" w:rsidRPr="008122D9">
        <w:rPr>
          <w:rFonts w:ascii="Garamond" w:hAnsi="Garamond" w:cstheme="minorHAnsi"/>
          <w:sz w:val="24"/>
          <w:szCs w:val="24"/>
        </w:rPr>
        <w:t xml:space="preserve">eepened appreciation for </w:t>
      </w:r>
      <w:r w:rsidR="00020BD8">
        <w:rPr>
          <w:rFonts w:ascii="Garamond" w:hAnsi="Garamond" w:cstheme="minorHAnsi"/>
          <w:sz w:val="24"/>
          <w:szCs w:val="24"/>
        </w:rPr>
        <w:t xml:space="preserve">both biblical and contemporary </w:t>
      </w:r>
      <w:r w:rsidR="00F0689E">
        <w:rPr>
          <w:rFonts w:ascii="Garamond" w:hAnsi="Garamond" w:cstheme="minorHAnsi"/>
          <w:sz w:val="24"/>
          <w:szCs w:val="24"/>
        </w:rPr>
        <w:t>opportunities and challenges of work, and the potential for idolatry and ministry fruitfulness of money</w:t>
      </w:r>
      <w:r w:rsidR="00901776" w:rsidRPr="008122D9">
        <w:rPr>
          <w:rFonts w:ascii="Garamond" w:hAnsi="Garamond" w:cstheme="minorHAnsi"/>
          <w:sz w:val="24"/>
          <w:szCs w:val="24"/>
        </w:rPr>
        <w:t xml:space="preserve">; (3) </w:t>
      </w:r>
      <w:r w:rsidR="00901776" w:rsidRPr="008122D9">
        <w:rPr>
          <w:rFonts w:ascii="Garamond" w:hAnsi="Garamond" w:cstheme="minorHAnsi"/>
          <w:i/>
          <w:sz w:val="24"/>
          <w:szCs w:val="24"/>
        </w:rPr>
        <w:t>Skills</w:t>
      </w:r>
      <w:r w:rsidR="00901776" w:rsidRPr="008122D9">
        <w:rPr>
          <w:rFonts w:ascii="Garamond" w:hAnsi="Garamond" w:cstheme="minorHAnsi"/>
          <w:sz w:val="24"/>
          <w:szCs w:val="24"/>
        </w:rPr>
        <w:t xml:space="preserve">: </w:t>
      </w:r>
      <w:r w:rsidRPr="008122D9">
        <w:rPr>
          <w:rFonts w:ascii="Garamond" w:hAnsi="Garamond" w:cstheme="minorHAnsi"/>
          <w:sz w:val="24"/>
          <w:szCs w:val="24"/>
        </w:rPr>
        <w:t xml:space="preserve">capacity to </w:t>
      </w:r>
      <w:r w:rsidR="001E6C5C" w:rsidRPr="008122D9">
        <w:rPr>
          <w:rFonts w:ascii="Garamond" w:hAnsi="Garamond" w:cstheme="minorHAnsi"/>
          <w:sz w:val="24"/>
          <w:szCs w:val="24"/>
        </w:rPr>
        <w:t xml:space="preserve">use </w:t>
      </w:r>
      <w:r w:rsidR="00F0689E">
        <w:rPr>
          <w:rFonts w:ascii="Garamond" w:hAnsi="Garamond" w:cstheme="minorHAnsi"/>
          <w:sz w:val="24"/>
          <w:szCs w:val="24"/>
        </w:rPr>
        <w:t>scripture to teach and lead individuals, groups, teams and congregations toward more healthy understandings of work and money in the accomplishment of their own calling and God’s global mission</w:t>
      </w:r>
      <w:r w:rsidR="00173FC4" w:rsidRPr="008122D9">
        <w:rPr>
          <w:rFonts w:ascii="Garamond" w:hAnsi="Garamond" w:cstheme="minorHAnsi"/>
          <w:sz w:val="24"/>
          <w:szCs w:val="24"/>
        </w:rPr>
        <w:t>.</w:t>
      </w:r>
    </w:p>
    <w:p w14:paraId="3E44FA6D" w14:textId="4516DF36" w:rsidR="00A92267"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COURSE FORMAT: </w:t>
      </w:r>
      <w:r w:rsidR="00B82ED5" w:rsidRPr="008122D9">
        <w:rPr>
          <w:rFonts w:ascii="Garamond" w:hAnsi="Garamond" w:cstheme="minorHAnsi"/>
          <w:sz w:val="24"/>
          <w:szCs w:val="24"/>
        </w:rPr>
        <w:t xml:space="preserve">The course will meet for </w:t>
      </w:r>
      <w:r w:rsidR="00020BD8">
        <w:rPr>
          <w:rFonts w:ascii="Garamond" w:hAnsi="Garamond" w:cstheme="minorHAnsi"/>
          <w:sz w:val="24"/>
          <w:szCs w:val="24"/>
        </w:rPr>
        <w:t>ten</w:t>
      </w:r>
      <w:r w:rsidR="00173FC4" w:rsidRPr="008122D9">
        <w:rPr>
          <w:rFonts w:ascii="Garamond" w:hAnsi="Garamond" w:cstheme="minorHAnsi"/>
          <w:sz w:val="24"/>
          <w:szCs w:val="24"/>
        </w:rPr>
        <w:t xml:space="preserve"> </w:t>
      </w:r>
      <w:r w:rsidR="00020BD8">
        <w:rPr>
          <w:rFonts w:ascii="Garamond" w:hAnsi="Garamond" w:cstheme="minorHAnsi"/>
          <w:sz w:val="24"/>
          <w:szCs w:val="24"/>
        </w:rPr>
        <w:t>2.5</w:t>
      </w:r>
      <w:r w:rsidR="00D904BE" w:rsidRPr="008122D9">
        <w:rPr>
          <w:rFonts w:ascii="Garamond" w:hAnsi="Garamond" w:cstheme="minorHAnsi"/>
          <w:sz w:val="24"/>
          <w:szCs w:val="24"/>
        </w:rPr>
        <w:t>-hour</w:t>
      </w:r>
      <w:r w:rsidR="00173FC4" w:rsidRPr="008122D9">
        <w:rPr>
          <w:rFonts w:ascii="Garamond" w:hAnsi="Garamond" w:cstheme="minorHAnsi"/>
          <w:sz w:val="24"/>
          <w:szCs w:val="24"/>
        </w:rPr>
        <w:t xml:space="preserve"> sessions, with work prepared before and after the class </w:t>
      </w:r>
      <w:r w:rsidR="0033365C" w:rsidRPr="008122D9">
        <w:rPr>
          <w:rFonts w:ascii="Garamond" w:hAnsi="Garamond" w:cstheme="minorHAnsi"/>
          <w:sz w:val="24"/>
          <w:szCs w:val="24"/>
        </w:rPr>
        <w:t xml:space="preserve">time. </w:t>
      </w:r>
      <w:r w:rsidR="001E6C5C" w:rsidRPr="008122D9">
        <w:rPr>
          <w:rFonts w:ascii="Garamond" w:hAnsi="Garamond" w:cstheme="minorHAnsi"/>
          <w:sz w:val="24"/>
          <w:szCs w:val="24"/>
        </w:rPr>
        <w:t xml:space="preserve">Much of the </w:t>
      </w:r>
      <w:r w:rsidR="00165513">
        <w:rPr>
          <w:rFonts w:ascii="Garamond" w:hAnsi="Garamond" w:cstheme="minorHAnsi"/>
          <w:sz w:val="24"/>
          <w:szCs w:val="24"/>
        </w:rPr>
        <w:t xml:space="preserve">discussion-based </w:t>
      </w:r>
      <w:r w:rsidR="001E6C5C" w:rsidRPr="008122D9">
        <w:rPr>
          <w:rFonts w:ascii="Garamond" w:hAnsi="Garamond" w:cstheme="minorHAnsi"/>
          <w:sz w:val="24"/>
          <w:szCs w:val="24"/>
        </w:rPr>
        <w:t>class time will be spent in</w:t>
      </w:r>
      <w:r w:rsidR="00165513">
        <w:rPr>
          <w:rFonts w:ascii="Garamond" w:hAnsi="Garamond" w:cstheme="minorHAnsi"/>
          <w:sz w:val="24"/>
          <w:szCs w:val="24"/>
        </w:rPr>
        <w:t xml:space="preserve"> inductive </w:t>
      </w:r>
      <w:r w:rsidR="001E6C5C" w:rsidRPr="008122D9">
        <w:rPr>
          <w:rFonts w:ascii="Garamond" w:hAnsi="Garamond" w:cstheme="minorHAnsi"/>
          <w:sz w:val="24"/>
          <w:szCs w:val="24"/>
        </w:rPr>
        <w:t xml:space="preserve">scripture study led by the </w:t>
      </w:r>
      <w:r w:rsidR="00F10C23">
        <w:rPr>
          <w:rFonts w:ascii="Garamond" w:hAnsi="Garamond" w:cstheme="minorHAnsi"/>
          <w:sz w:val="24"/>
          <w:szCs w:val="24"/>
        </w:rPr>
        <w:t>instructor</w:t>
      </w:r>
      <w:r w:rsidR="00020BD8">
        <w:rPr>
          <w:rFonts w:ascii="Garamond" w:hAnsi="Garamond" w:cstheme="minorHAnsi"/>
          <w:sz w:val="24"/>
          <w:szCs w:val="24"/>
        </w:rPr>
        <w:t>, incorporating small group discussion and large group discussion formats</w:t>
      </w:r>
      <w:r w:rsidR="00F13BE8">
        <w:rPr>
          <w:rFonts w:ascii="Garamond" w:hAnsi="Garamond" w:cstheme="minorHAnsi"/>
          <w:sz w:val="24"/>
          <w:szCs w:val="24"/>
        </w:rPr>
        <w:t xml:space="preserve">. </w:t>
      </w:r>
      <w:r w:rsidR="00020BD8">
        <w:rPr>
          <w:rFonts w:ascii="Garamond" w:hAnsi="Garamond" w:cstheme="minorHAnsi"/>
          <w:sz w:val="24"/>
          <w:szCs w:val="24"/>
        </w:rPr>
        <w:t>…</w:t>
      </w:r>
    </w:p>
    <w:p w14:paraId="7747F585" w14:textId="77777777" w:rsidR="00CF6A62" w:rsidRPr="008122D9" w:rsidRDefault="00CF6A62" w:rsidP="00D40DE8">
      <w:pPr>
        <w:rPr>
          <w:rFonts w:ascii="Garamond" w:hAnsi="Garamond" w:cstheme="minorHAnsi"/>
          <w:b/>
          <w:i/>
          <w:color w:val="3366FF"/>
          <w:sz w:val="24"/>
          <w:szCs w:val="24"/>
        </w:rPr>
      </w:pPr>
    </w:p>
    <w:p w14:paraId="1EA2EBED" w14:textId="2CF96105" w:rsidR="00A92267" w:rsidRDefault="00A92267" w:rsidP="00D40DE8">
      <w:pPr>
        <w:rPr>
          <w:rFonts w:ascii="Garamond" w:hAnsi="Garamond" w:cstheme="minorHAnsi"/>
          <w:sz w:val="24"/>
          <w:szCs w:val="24"/>
        </w:rPr>
      </w:pPr>
      <w:r w:rsidRPr="008122D9">
        <w:rPr>
          <w:rFonts w:ascii="Garamond" w:hAnsi="Garamond" w:cstheme="minorHAnsi"/>
          <w:sz w:val="24"/>
          <w:szCs w:val="24"/>
        </w:rPr>
        <w:t>REQUIRED READING:</w:t>
      </w:r>
      <w:r w:rsidR="001A0558" w:rsidRPr="008122D9">
        <w:rPr>
          <w:rFonts w:ascii="Garamond" w:hAnsi="Garamond" w:cstheme="minorHAnsi"/>
          <w:sz w:val="24"/>
          <w:szCs w:val="24"/>
        </w:rPr>
        <w:t xml:space="preserve"> </w:t>
      </w:r>
      <w:r w:rsidR="002D0B8A">
        <w:rPr>
          <w:rFonts w:ascii="Garamond" w:hAnsi="Garamond" w:cstheme="minorHAnsi"/>
          <w:sz w:val="24"/>
          <w:szCs w:val="24"/>
        </w:rPr>
        <w:t>4</w:t>
      </w:r>
      <w:r w:rsidR="001A0558" w:rsidRPr="008122D9">
        <w:rPr>
          <w:rFonts w:ascii="Garamond" w:hAnsi="Garamond" w:cstheme="minorHAnsi"/>
          <w:sz w:val="24"/>
          <w:szCs w:val="24"/>
        </w:rPr>
        <w:t>00</w:t>
      </w:r>
      <w:r w:rsidRPr="008122D9">
        <w:rPr>
          <w:rFonts w:ascii="Garamond" w:hAnsi="Garamond" w:cstheme="minorHAnsi"/>
          <w:sz w:val="24"/>
          <w:szCs w:val="24"/>
        </w:rPr>
        <w:t xml:space="preserve"> pp. of required reading</w:t>
      </w:r>
      <w:r w:rsidR="00A55A5D">
        <w:rPr>
          <w:rFonts w:ascii="Garamond" w:hAnsi="Garamond" w:cstheme="minorHAnsi"/>
          <w:sz w:val="24"/>
          <w:szCs w:val="24"/>
        </w:rPr>
        <w:t>, plus numerous Scripture passages as per the course schedule.</w:t>
      </w:r>
    </w:p>
    <w:p w14:paraId="277C7746" w14:textId="2A013CD5" w:rsidR="00EF3EE2" w:rsidRPr="00235979" w:rsidRDefault="00EF3EE2" w:rsidP="00235979">
      <w:pPr>
        <w:pStyle w:val="ListParagraph"/>
        <w:numPr>
          <w:ilvl w:val="0"/>
          <w:numId w:val="16"/>
        </w:numPr>
        <w:rPr>
          <w:rFonts w:ascii="Garamond" w:hAnsi="Garamond" w:cstheme="minorHAnsi"/>
          <w:sz w:val="24"/>
          <w:szCs w:val="24"/>
        </w:rPr>
      </w:pPr>
      <w:bookmarkStart w:id="0" w:name="_Hlk75272652"/>
      <w:r w:rsidRPr="00235979">
        <w:rPr>
          <w:rFonts w:ascii="Garamond" w:hAnsi="Garamond" w:cstheme="minorHAnsi"/>
          <w:sz w:val="24"/>
          <w:szCs w:val="24"/>
        </w:rPr>
        <w:t xml:space="preserve">. </w:t>
      </w:r>
    </w:p>
    <w:bookmarkEnd w:id="0"/>
    <w:p w14:paraId="004A4E08" w14:textId="347F7D98" w:rsidR="006A23D7" w:rsidRPr="008122D9" w:rsidRDefault="006A23D7" w:rsidP="00D40DE8">
      <w:pPr>
        <w:rPr>
          <w:rFonts w:ascii="Garamond" w:hAnsi="Garamond" w:cstheme="minorHAnsi"/>
          <w:sz w:val="24"/>
          <w:szCs w:val="24"/>
        </w:rPr>
      </w:pPr>
    </w:p>
    <w:p w14:paraId="5749BB82" w14:textId="1CE3138A" w:rsidR="0001795D" w:rsidRPr="00634430" w:rsidRDefault="00D40DE8" w:rsidP="000858DF">
      <w:pPr>
        <w:pStyle w:val="Default"/>
        <w:rPr>
          <w:rFonts w:ascii="Garamond" w:hAnsi="Garamond"/>
        </w:rPr>
      </w:pPr>
      <w:r w:rsidRPr="00634430">
        <w:rPr>
          <w:rFonts w:ascii="Garamond" w:hAnsi="Garamond"/>
          <w:b/>
          <w:bCs/>
        </w:rPr>
        <w:t>Biblical Texts:</w:t>
      </w:r>
      <w:r w:rsidRPr="00634430">
        <w:rPr>
          <w:rFonts w:ascii="Garamond" w:hAnsi="Garamond"/>
        </w:rPr>
        <w:t xml:space="preserve"> </w:t>
      </w:r>
      <w:r w:rsidR="000858DF" w:rsidRPr="00634430">
        <w:rPr>
          <w:rFonts w:ascii="Garamond" w:hAnsi="Garamond"/>
        </w:rPr>
        <w:t>We will have Bible passages to prepare for each class period. Read over each passage several times, looking for questions, problems, and the answers to any study questions given. Come to class prepared to discuss in small and large groups what you have found.</w:t>
      </w:r>
      <w:r w:rsidRPr="00634430">
        <w:rPr>
          <w:rFonts w:ascii="Garamond" w:hAnsi="Garamond"/>
        </w:rPr>
        <w:t xml:space="preserve"> </w:t>
      </w:r>
    </w:p>
    <w:p w14:paraId="6ED2D195" w14:textId="77777777" w:rsidR="00F10C23" w:rsidRPr="008122D9" w:rsidRDefault="00F10C23" w:rsidP="002801E9">
      <w:pPr>
        <w:ind w:left="0" w:firstLine="0"/>
        <w:rPr>
          <w:rFonts w:ascii="Garamond" w:hAnsi="Garamond" w:cstheme="minorHAnsi"/>
          <w:sz w:val="24"/>
          <w:szCs w:val="24"/>
        </w:rPr>
      </w:pPr>
    </w:p>
    <w:p w14:paraId="42AB4FE8" w14:textId="77777777" w:rsidR="00A02DEB"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ASSIGNMENTS AND ASSESSMENT:  </w:t>
      </w:r>
    </w:p>
    <w:p w14:paraId="4D958F01" w14:textId="47B6DD82" w:rsidR="005A2EEB" w:rsidRPr="008122D9" w:rsidRDefault="005A2EEB" w:rsidP="005A2EEB">
      <w:pPr>
        <w:pStyle w:val="numberedlist"/>
        <w:ind w:left="360"/>
        <w:rPr>
          <w:rFonts w:ascii="Garamond" w:hAnsi="Garamond" w:cstheme="minorHAnsi"/>
          <w:sz w:val="24"/>
          <w:szCs w:val="24"/>
        </w:rPr>
      </w:pPr>
      <w:r w:rsidRPr="008122D9">
        <w:rPr>
          <w:rFonts w:ascii="Garamond" w:hAnsi="Garamond" w:cstheme="minorHAnsi"/>
          <w:b/>
          <w:sz w:val="24"/>
          <w:szCs w:val="24"/>
        </w:rPr>
        <w:t>Book Report:</w:t>
      </w:r>
      <w:r w:rsidRPr="008122D9">
        <w:rPr>
          <w:rFonts w:ascii="Garamond" w:hAnsi="Garamond" w:cstheme="minorHAnsi"/>
          <w:sz w:val="24"/>
          <w:szCs w:val="24"/>
        </w:rPr>
        <w:t xml:space="preserve"> Students will write a </w:t>
      </w:r>
      <w:r>
        <w:rPr>
          <w:rFonts w:ascii="Garamond" w:hAnsi="Garamond" w:cstheme="minorHAnsi"/>
          <w:sz w:val="24"/>
          <w:szCs w:val="24"/>
        </w:rPr>
        <w:t>five</w:t>
      </w:r>
      <w:r w:rsidRPr="008122D9">
        <w:rPr>
          <w:rFonts w:ascii="Garamond" w:hAnsi="Garamond" w:cstheme="minorHAnsi"/>
          <w:sz w:val="24"/>
          <w:szCs w:val="24"/>
        </w:rPr>
        <w:t xml:space="preserve">-page report on </w:t>
      </w:r>
      <w:r>
        <w:rPr>
          <w:rFonts w:ascii="Garamond" w:hAnsi="Garamond" w:cstheme="minorHAnsi"/>
          <w:sz w:val="24"/>
          <w:szCs w:val="24"/>
        </w:rPr>
        <w:t xml:space="preserve">selected </w:t>
      </w:r>
      <w:r w:rsidRPr="008122D9">
        <w:rPr>
          <w:rFonts w:ascii="Garamond" w:hAnsi="Garamond" w:cstheme="minorHAnsi"/>
          <w:sz w:val="24"/>
          <w:szCs w:val="24"/>
        </w:rPr>
        <w:t xml:space="preserve">readings for the course. Summarize the main points of each author briefly. Then, comment on what you found most helpful, what resonated with your context and what did not, areas of disagreement with the readings, etc. Share </w:t>
      </w:r>
      <w:r>
        <w:rPr>
          <w:rFonts w:ascii="Garamond" w:hAnsi="Garamond" w:cstheme="minorHAnsi"/>
          <w:sz w:val="24"/>
          <w:szCs w:val="24"/>
        </w:rPr>
        <w:t xml:space="preserve">at least </w:t>
      </w:r>
      <w:r w:rsidRPr="008122D9">
        <w:rPr>
          <w:rFonts w:ascii="Garamond" w:hAnsi="Garamond" w:cstheme="minorHAnsi"/>
          <w:sz w:val="24"/>
          <w:szCs w:val="24"/>
        </w:rPr>
        <w:t xml:space="preserve">two things you will try to do differently </w:t>
      </w:r>
      <w:proofErr w:type="gramStart"/>
      <w:r w:rsidRPr="008122D9">
        <w:rPr>
          <w:rFonts w:ascii="Garamond" w:hAnsi="Garamond" w:cstheme="minorHAnsi"/>
          <w:sz w:val="24"/>
          <w:szCs w:val="24"/>
        </w:rPr>
        <w:t>as a result of</w:t>
      </w:r>
      <w:proofErr w:type="gramEnd"/>
      <w:r w:rsidRPr="008122D9">
        <w:rPr>
          <w:rFonts w:ascii="Garamond" w:hAnsi="Garamond" w:cstheme="minorHAnsi"/>
          <w:sz w:val="24"/>
          <w:szCs w:val="24"/>
        </w:rPr>
        <w:t xml:space="preserve"> doing this reading. (2</w:t>
      </w:r>
      <w:r w:rsidR="0061291F">
        <w:rPr>
          <w:rFonts w:ascii="Garamond" w:hAnsi="Garamond" w:cstheme="minorHAnsi"/>
          <w:sz w:val="24"/>
          <w:szCs w:val="24"/>
        </w:rPr>
        <w:t>5</w:t>
      </w:r>
      <w:r w:rsidRPr="008122D9">
        <w:rPr>
          <w:rFonts w:ascii="Garamond" w:hAnsi="Garamond" w:cstheme="minorHAnsi"/>
          <w:sz w:val="24"/>
          <w:szCs w:val="24"/>
        </w:rPr>
        <w:t xml:space="preserve">%). </w:t>
      </w:r>
    </w:p>
    <w:p w14:paraId="4CB1E5F2" w14:textId="77C96595" w:rsidR="00A92267" w:rsidRPr="005A2EEB" w:rsidRDefault="00A55A5D" w:rsidP="005A2EEB">
      <w:pPr>
        <w:pStyle w:val="numberedlist"/>
        <w:ind w:left="360"/>
        <w:rPr>
          <w:rFonts w:ascii="Garamond" w:hAnsi="Garamond" w:cstheme="minorHAnsi"/>
          <w:sz w:val="24"/>
          <w:szCs w:val="24"/>
        </w:rPr>
      </w:pPr>
      <w:r>
        <w:rPr>
          <w:rFonts w:ascii="Garamond" w:hAnsi="Garamond" w:cstheme="minorHAnsi"/>
          <w:b/>
          <w:color w:val="000000"/>
          <w:sz w:val="24"/>
          <w:szCs w:val="24"/>
        </w:rPr>
        <w:t>Post-COVID Ministry In</w:t>
      </w:r>
      <w:r w:rsidR="00395751" w:rsidRPr="008122D9">
        <w:rPr>
          <w:rFonts w:ascii="Garamond" w:hAnsi="Garamond" w:cstheme="minorHAnsi"/>
          <w:b/>
          <w:color w:val="000000"/>
          <w:sz w:val="24"/>
          <w:szCs w:val="24"/>
        </w:rPr>
        <w:t xml:space="preserve">-Class </w:t>
      </w:r>
      <w:r>
        <w:rPr>
          <w:rFonts w:ascii="Garamond" w:hAnsi="Garamond" w:cstheme="minorHAnsi"/>
          <w:b/>
          <w:color w:val="000000"/>
          <w:sz w:val="24"/>
          <w:szCs w:val="24"/>
        </w:rPr>
        <w:t xml:space="preserve">Case Study: </w:t>
      </w:r>
      <w:r w:rsidR="00395751" w:rsidRPr="008122D9">
        <w:rPr>
          <w:rFonts w:ascii="Garamond" w:hAnsi="Garamond" w:cstheme="minorHAnsi"/>
          <w:b/>
          <w:color w:val="000000"/>
          <w:sz w:val="24"/>
          <w:szCs w:val="24"/>
        </w:rPr>
        <w:t xml:space="preserve"> </w:t>
      </w:r>
      <w:r w:rsidRPr="008122D9">
        <w:rPr>
          <w:rFonts w:ascii="Garamond" w:hAnsi="Garamond" w:cstheme="minorHAnsi"/>
          <w:color w:val="000000"/>
          <w:sz w:val="24"/>
          <w:szCs w:val="24"/>
        </w:rPr>
        <w:t xml:space="preserve">Students will prepare a written case study that </w:t>
      </w:r>
      <w:r w:rsidRPr="008122D9">
        <w:rPr>
          <w:rFonts w:ascii="Garamond" w:hAnsi="Garamond" w:cstheme="minorHAnsi"/>
          <w:sz w:val="24"/>
          <w:szCs w:val="24"/>
        </w:rPr>
        <w:t xml:space="preserve">succinctly describes a </w:t>
      </w:r>
      <w:r>
        <w:rPr>
          <w:rFonts w:ascii="Garamond" w:hAnsi="Garamond" w:cstheme="minorHAnsi"/>
          <w:sz w:val="24"/>
          <w:szCs w:val="24"/>
        </w:rPr>
        <w:t xml:space="preserve">current or recent </w:t>
      </w:r>
      <w:r w:rsidRPr="008122D9">
        <w:rPr>
          <w:rFonts w:ascii="Garamond" w:hAnsi="Garamond" w:cstheme="minorHAnsi"/>
          <w:sz w:val="24"/>
          <w:szCs w:val="24"/>
        </w:rPr>
        <w:t xml:space="preserve">scenario to illustrate </w:t>
      </w:r>
      <w:r>
        <w:rPr>
          <w:rFonts w:ascii="Garamond" w:hAnsi="Garamond" w:cstheme="minorHAnsi"/>
          <w:sz w:val="24"/>
          <w:szCs w:val="24"/>
        </w:rPr>
        <w:t xml:space="preserve">a typical COVID-related </w:t>
      </w:r>
      <w:r w:rsidR="005A2EEB">
        <w:rPr>
          <w:rFonts w:ascii="Garamond" w:hAnsi="Garamond" w:cstheme="minorHAnsi"/>
          <w:sz w:val="24"/>
          <w:szCs w:val="24"/>
        </w:rPr>
        <w:t xml:space="preserve">(or other crisis-related) </w:t>
      </w:r>
      <w:r>
        <w:rPr>
          <w:rFonts w:ascii="Garamond" w:hAnsi="Garamond" w:cstheme="minorHAnsi"/>
          <w:sz w:val="24"/>
          <w:szCs w:val="24"/>
        </w:rPr>
        <w:t xml:space="preserve">ministry issue in the life of your church, </w:t>
      </w:r>
      <w:proofErr w:type="gramStart"/>
      <w:r>
        <w:rPr>
          <w:rFonts w:ascii="Garamond" w:hAnsi="Garamond" w:cstheme="minorHAnsi"/>
          <w:sz w:val="24"/>
          <w:szCs w:val="24"/>
        </w:rPr>
        <w:t>organization</w:t>
      </w:r>
      <w:proofErr w:type="gramEnd"/>
      <w:r>
        <w:rPr>
          <w:rFonts w:ascii="Garamond" w:hAnsi="Garamond" w:cstheme="minorHAnsi"/>
          <w:sz w:val="24"/>
          <w:szCs w:val="24"/>
        </w:rPr>
        <w:t xml:space="preserve"> or ministry</w:t>
      </w:r>
      <w:r w:rsidRPr="008122D9">
        <w:rPr>
          <w:rFonts w:ascii="Garamond" w:hAnsi="Garamond" w:cstheme="minorHAnsi"/>
          <w:sz w:val="24"/>
          <w:szCs w:val="24"/>
        </w:rPr>
        <w:t xml:space="preserve">. Include questions for discussion and lead the discussion.  Follow the model presented in class for good case study development. The final case study (1/2 page), and a </w:t>
      </w:r>
      <w:proofErr w:type="gramStart"/>
      <w:r w:rsidRPr="008122D9">
        <w:rPr>
          <w:rFonts w:ascii="Garamond" w:hAnsi="Garamond" w:cstheme="minorHAnsi"/>
          <w:sz w:val="24"/>
          <w:szCs w:val="24"/>
        </w:rPr>
        <w:t>1 page</w:t>
      </w:r>
      <w:proofErr w:type="gramEnd"/>
      <w:r w:rsidRPr="008122D9">
        <w:rPr>
          <w:rFonts w:ascii="Garamond" w:hAnsi="Garamond" w:cstheme="minorHAnsi"/>
          <w:sz w:val="24"/>
          <w:szCs w:val="24"/>
        </w:rPr>
        <w:t xml:space="preserve"> </w:t>
      </w:r>
      <w:proofErr w:type="spellStart"/>
      <w:r w:rsidRPr="008122D9">
        <w:rPr>
          <w:rFonts w:ascii="Garamond" w:hAnsi="Garamond" w:cstheme="minorHAnsi"/>
          <w:sz w:val="24"/>
          <w:szCs w:val="24"/>
        </w:rPr>
        <w:t>self evaluation</w:t>
      </w:r>
      <w:proofErr w:type="spellEnd"/>
      <w:r w:rsidRPr="008122D9">
        <w:rPr>
          <w:rFonts w:ascii="Garamond" w:hAnsi="Garamond" w:cstheme="minorHAnsi"/>
          <w:sz w:val="24"/>
          <w:szCs w:val="24"/>
        </w:rPr>
        <w:t xml:space="preserve"> and reflection will be turned in </w:t>
      </w:r>
      <w:r>
        <w:rPr>
          <w:rFonts w:ascii="Garamond" w:hAnsi="Garamond" w:cstheme="minorHAnsi"/>
          <w:sz w:val="24"/>
          <w:szCs w:val="24"/>
        </w:rPr>
        <w:t>at the end of term</w:t>
      </w:r>
      <w:r w:rsidRPr="008122D9">
        <w:rPr>
          <w:rFonts w:ascii="Garamond" w:hAnsi="Garamond" w:cstheme="minorHAnsi"/>
          <w:sz w:val="24"/>
          <w:szCs w:val="24"/>
        </w:rPr>
        <w:t>. (2</w:t>
      </w:r>
      <w:r w:rsidR="0061291F">
        <w:rPr>
          <w:rFonts w:ascii="Garamond" w:hAnsi="Garamond" w:cstheme="minorHAnsi"/>
          <w:sz w:val="24"/>
          <w:szCs w:val="24"/>
        </w:rPr>
        <w:t>5</w:t>
      </w:r>
      <w:r w:rsidRPr="008122D9">
        <w:rPr>
          <w:rFonts w:ascii="Garamond" w:hAnsi="Garamond" w:cstheme="minorHAnsi"/>
          <w:sz w:val="24"/>
          <w:szCs w:val="24"/>
        </w:rPr>
        <w:t xml:space="preserve">%) </w:t>
      </w:r>
    </w:p>
    <w:p w14:paraId="306EA3E1" w14:textId="38B4982E" w:rsidR="0054623B" w:rsidRPr="008122D9" w:rsidRDefault="00395751" w:rsidP="00D40DE8">
      <w:pPr>
        <w:pStyle w:val="numberedlist"/>
        <w:ind w:left="360"/>
        <w:rPr>
          <w:rFonts w:ascii="Garamond" w:hAnsi="Garamond" w:cstheme="minorHAnsi"/>
          <w:sz w:val="24"/>
          <w:szCs w:val="24"/>
        </w:rPr>
      </w:pPr>
      <w:r w:rsidRPr="008122D9">
        <w:rPr>
          <w:rFonts w:ascii="Garamond" w:hAnsi="Garamond" w:cstheme="minorHAnsi"/>
          <w:b/>
          <w:sz w:val="24"/>
          <w:szCs w:val="24"/>
        </w:rPr>
        <w:t xml:space="preserve">Congregational or Organizational Use of a </w:t>
      </w:r>
      <w:r w:rsidR="00B91FB8">
        <w:rPr>
          <w:rFonts w:ascii="Garamond" w:hAnsi="Garamond" w:cstheme="minorHAnsi"/>
          <w:b/>
          <w:sz w:val="24"/>
          <w:szCs w:val="24"/>
        </w:rPr>
        <w:t>Biblical Character Study</w:t>
      </w:r>
      <w:r w:rsidR="000835B1">
        <w:rPr>
          <w:rFonts w:ascii="Garamond" w:hAnsi="Garamond" w:cstheme="minorHAnsi"/>
          <w:b/>
          <w:sz w:val="24"/>
          <w:szCs w:val="24"/>
        </w:rPr>
        <w:t xml:space="preserve"> in teaching, training, or preaching</w:t>
      </w:r>
      <w:r w:rsidRPr="008122D9">
        <w:rPr>
          <w:rFonts w:ascii="Garamond" w:hAnsi="Garamond" w:cstheme="minorHAnsi"/>
          <w:b/>
          <w:sz w:val="24"/>
          <w:szCs w:val="24"/>
        </w:rPr>
        <w:t xml:space="preserve">: </w:t>
      </w:r>
      <w:r w:rsidR="0054623B" w:rsidRPr="008122D9">
        <w:rPr>
          <w:rFonts w:ascii="Garamond" w:hAnsi="Garamond" w:cstheme="minorHAnsi"/>
          <w:sz w:val="24"/>
          <w:szCs w:val="24"/>
        </w:rPr>
        <w:t xml:space="preserve">Students will prepare </w:t>
      </w:r>
      <w:r w:rsidR="000835B1">
        <w:rPr>
          <w:rFonts w:ascii="Garamond" w:hAnsi="Garamond" w:cstheme="minorHAnsi"/>
          <w:sz w:val="24"/>
          <w:szCs w:val="24"/>
        </w:rPr>
        <w:t xml:space="preserve">an in-depth study of </w:t>
      </w:r>
      <w:r w:rsidR="00B91FB8">
        <w:rPr>
          <w:rFonts w:ascii="Garamond" w:hAnsi="Garamond" w:cstheme="minorHAnsi"/>
          <w:sz w:val="24"/>
          <w:szCs w:val="24"/>
        </w:rPr>
        <w:t xml:space="preserve">an Old Testament or New Testament leader (other than Jesus) </w:t>
      </w:r>
      <w:r w:rsidR="0054623B" w:rsidRPr="008122D9">
        <w:rPr>
          <w:rFonts w:ascii="Garamond" w:hAnsi="Garamond" w:cstheme="minorHAnsi"/>
          <w:sz w:val="24"/>
          <w:szCs w:val="24"/>
        </w:rPr>
        <w:t xml:space="preserve">used </w:t>
      </w:r>
      <w:r w:rsidR="00D40DE8">
        <w:rPr>
          <w:rFonts w:ascii="Garamond" w:hAnsi="Garamond" w:cstheme="minorHAnsi"/>
          <w:sz w:val="24"/>
          <w:szCs w:val="24"/>
        </w:rPr>
        <w:t xml:space="preserve">or referenced </w:t>
      </w:r>
      <w:r w:rsidR="0054623B" w:rsidRPr="008122D9">
        <w:rPr>
          <w:rFonts w:ascii="Garamond" w:hAnsi="Garamond" w:cstheme="minorHAnsi"/>
          <w:sz w:val="24"/>
          <w:szCs w:val="24"/>
        </w:rPr>
        <w:t>in class</w:t>
      </w:r>
      <w:r w:rsidR="00634430">
        <w:rPr>
          <w:rFonts w:ascii="Garamond" w:hAnsi="Garamond" w:cstheme="minorHAnsi"/>
          <w:sz w:val="24"/>
          <w:szCs w:val="24"/>
        </w:rPr>
        <w:t>, or one of your own choosing,</w:t>
      </w:r>
      <w:r w:rsidR="0054623B" w:rsidRPr="008122D9">
        <w:rPr>
          <w:rFonts w:ascii="Garamond" w:hAnsi="Garamond" w:cstheme="minorHAnsi"/>
          <w:sz w:val="24"/>
          <w:szCs w:val="24"/>
        </w:rPr>
        <w:t xml:space="preserve"> for use in a congregational </w:t>
      </w:r>
      <w:r w:rsidR="00A95676" w:rsidRPr="008122D9">
        <w:rPr>
          <w:rFonts w:ascii="Garamond" w:hAnsi="Garamond" w:cstheme="minorHAnsi"/>
          <w:sz w:val="24"/>
          <w:szCs w:val="24"/>
        </w:rPr>
        <w:t xml:space="preserve">or organizational </w:t>
      </w:r>
      <w:r w:rsidR="000835B1">
        <w:rPr>
          <w:rFonts w:ascii="Garamond" w:hAnsi="Garamond" w:cstheme="minorHAnsi"/>
          <w:sz w:val="24"/>
          <w:szCs w:val="24"/>
        </w:rPr>
        <w:t xml:space="preserve">teaching </w:t>
      </w:r>
      <w:r w:rsidR="00D40DE8">
        <w:rPr>
          <w:rFonts w:ascii="Garamond" w:hAnsi="Garamond" w:cstheme="minorHAnsi"/>
          <w:sz w:val="24"/>
          <w:szCs w:val="24"/>
        </w:rPr>
        <w:t xml:space="preserve">or </w:t>
      </w:r>
      <w:r w:rsidR="0054623B" w:rsidRPr="008122D9">
        <w:rPr>
          <w:rFonts w:ascii="Garamond" w:hAnsi="Garamond" w:cstheme="minorHAnsi"/>
          <w:sz w:val="24"/>
          <w:szCs w:val="24"/>
        </w:rPr>
        <w:t xml:space="preserve">training setting. </w:t>
      </w:r>
      <w:r w:rsidR="0061291F">
        <w:rPr>
          <w:rFonts w:ascii="Garamond" w:hAnsi="Garamond" w:cstheme="minorHAnsi"/>
          <w:sz w:val="24"/>
          <w:szCs w:val="24"/>
        </w:rPr>
        <w:t xml:space="preserve">The study should help your congregation, team, or small group consider some insights regarding post-COVID ministry challenges and opportunities. The paper </w:t>
      </w:r>
      <w:r w:rsidR="00672877">
        <w:rPr>
          <w:rFonts w:ascii="Garamond" w:hAnsi="Garamond" w:cstheme="minorHAnsi"/>
          <w:sz w:val="24"/>
          <w:szCs w:val="24"/>
        </w:rPr>
        <w:t>should</w:t>
      </w:r>
      <w:r w:rsidR="0061291F">
        <w:rPr>
          <w:rFonts w:ascii="Garamond" w:hAnsi="Garamond" w:cstheme="minorHAnsi"/>
          <w:sz w:val="24"/>
          <w:szCs w:val="24"/>
        </w:rPr>
        <w:t xml:space="preserve"> include an analysis of your congregational setting, specifically answering the question “Why did I choose this leader</w:t>
      </w:r>
      <w:r w:rsidR="00634430">
        <w:rPr>
          <w:rFonts w:ascii="Garamond" w:hAnsi="Garamond" w:cstheme="minorHAnsi"/>
          <w:sz w:val="24"/>
          <w:szCs w:val="24"/>
        </w:rPr>
        <w:t xml:space="preserve"> or passage </w:t>
      </w:r>
      <w:r w:rsidR="0061291F">
        <w:rPr>
          <w:rFonts w:ascii="Garamond" w:hAnsi="Garamond" w:cstheme="minorHAnsi"/>
          <w:sz w:val="24"/>
          <w:szCs w:val="24"/>
        </w:rPr>
        <w:t xml:space="preserve">for our congregation to learn from today?” </w:t>
      </w:r>
      <w:r w:rsidR="0054623B" w:rsidRPr="008122D9">
        <w:rPr>
          <w:rFonts w:ascii="Garamond" w:hAnsi="Garamond" w:cstheme="minorHAnsi"/>
          <w:sz w:val="24"/>
          <w:szCs w:val="24"/>
        </w:rPr>
        <w:t xml:space="preserve">A </w:t>
      </w:r>
      <w:r w:rsidR="00634430">
        <w:rPr>
          <w:rFonts w:ascii="Garamond" w:hAnsi="Garamond" w:cstheme="minorHAnsi"/>
          <w:sz w:val="24"/>
          <w:szCs w:val="24"/>
        </w:rPr>
        <w:t>four</w:t>
      </w:r>
      <w:r w:rsidR="00D40DE8">
        <w:rPr>
          <w:rFonts w:ascii="Garamond" w:hAnsi="Garamond" w:cstheme="minorHAnsi"/>
          <w:sz w:val="24"/>
          <w:szCs w:val="24"/>
        </w:rPr>
        <w:t xml:space="preserve">-page exegetical paper and a </w:t>
      </w:r>
      <w:proofErr w:type="gramStart"/>
      <w:r w:rsidR="00D40DE8">
        <w:rPr>
          <w:rFonts w:ascii="Garamond" w:hAnsi="Garamond" w:cstheme="minorHAnsi"/>
          <w:sz w:val="24"/>
          <w:szCs w:val="24"/>
        </w:rPr>
        <w:t xml:space="preserve">one </w:t>
      </w:r>
      <w:r w:rsidR="0032102F" w:rsidRPr="008122D9">
        <w:rPr>
          <w:rFonts w:ascii="Garamond" w:hAnsi="Garamond" w:cstheme="minorHAnsi"/>
          <w:sz w:val="24"/>
          <w:szCs w:val="24"/>
        </w:rPr>
        <w:t>page</w:t>
      </w:r>
      <w:proofErr w:type="gramEnd"/>
      <w:r w:rsidR="0032102F" w:rsidRPr="008122D9">
        <w:rPr>
          <w:rFonts w:ascii="Garamond" w:hAnsi="Garamond" w:cstheme="minorHAnsi"/>
          <w:sz w:val="24"/>
          <w:szCs w:val="24"/>
        </w:rPr>
        <w:t xml:space="preserve"> </w:t>
      </w:r>
      <w:r w:rsidR="00D40DE8">
        <w:rPr>
          <w:rFonts w:ascii="Garamond" w:hAnsi="Garamond" w:cstheme="minorHAnsi"/>
          <w:sz w:val="24"/>
          <w:szCs w:val="24"/>
        </w:rPr>
        <w:t xml:space="preserve">reflection and </w:t>
      </w:r>
      <w:proofErr w:type="spellStart"/>
      <w:r w:rsidR="0054623B" w:rsidRPr="008122D9">
        <w:rPr>
          <w:rFonts w:ascii="Garamond" w:hAnsi="Garamond" w:cstheme="minorHAnsi"/>
          <w:sz w:val="24"/>
          <w:szCs w:val="24"/>
        </w:rPr>
        <w:t>self evaluation</w:t>
      </w:r>
      <w:proofErr w:type="spellEnd"/>
      <w:r w:rsidR="0054623B" w:rsidRPr="008122D9">
        <w:rPr>
          <w:rFonts w:ascii="Garamond" w:hAnsi="Garamond" w:cstheme="minorHAnsi"/>
          <w:sz w:val="24"/>
          <w:szCs w:val="24"/>
        </w:rPr>
        <w:t xml:space="preserve"> will be subm</w:t>
      </w:r>
      <w:r w:rsidR="000D18F2" w:rsidRPr="008122D9">
        <w:rPr>
          <w:rFonts w:ascii="Garamond" w:hAnsi="Garamond" w:cstheme="minorHAnsi"/>
          <w:sz w:val="24"/>
          <w:szCs w:val="24"/>
        </w:rPr>
        <w:t xml:space="preserve">itted after the presentation. </w:t>
      </w:r>
      <w:r w:rsidR="00D40DE8">
        <w:rPr>
          <w:rFonts w:ascii="Garamond" w:hAnsi="Garamond" w:cstheme="minorHAnsi"/>
          <w:sz w:val="24"/>
          <w:szCs w:val="24"/>
        </w:rPr>
        <w:t>(</w:t>
      </w:r>
      <w:r w:rsidR="0061291F">
        <w:rPr>
          <w:rFonts w:ascii="Garamond" w:hAnsi="Garamond" w:cstheme="minorHAnsi"/>
          <w:sz w:val="24"/>
          <w:szCs w:val="24"/>
        </w:rPr>
        <w:t>4</w:t>
      </w:r>
      <w:r w:rsidR="0054623B" w:rsidRPr="008122D9">
        <w:rPr>
          <w:rFonts w:ascii="Garamond" w:hAnsi="Garamond" w:cstheme="minorHAnsi"/>
          <w:sz w:val="24"/>
          <w:szCs w:val="24"/>
        </w:rPr>
        <w:t>0%)</w:t>
      </w:r>
    </w:p>
    <w:p w14:paraId="357E1650" w14:textId="49C72EF3" w:rsidR="00A92267" w:rsidRPr="008122D9" w:rsidRDefault="00A92267" w:rsidP="00D40DE8">
      <w:pPr>
        <w:pStyle w:val="numberedlist"/>
        <w:ind w:left="360"/>
        <w:rPr>
          <w:rFonts w:ascii="Garamond" w:hAnsi="Garamond" w:cstheme="minorHAnsi"/>
          <w:sz w:val="24"/>
          <w:szCs w:val="24"/>
        </w:rPr>
      </w:pPr>
      <w:r w:rsidRPr="008122D9">
        <w:rPr>
          <w:rFonts w:ascii="Garamond" w:hAnsi="Garamond" w:cstheme="minorHAnsi"/>
          <w:color w:val="000000"/>
          <w:sz w:val="24"/>
          <w:szCs w:val="24"/>
        </w:rPr>
        <w:lastRenderedPageBreak/>
        <w:t xml:space="preserve">Attendance at all class sessions is mandatory, </w:t>
      </w:r>
      <w:r w:rsidR="001F510B" w:rsidRPr="008122D9">
        <w:rPr>
          <w:rFonts w:ascii="Garamond" w:hAnsi="Garamond" w:cstheme="minorHAnsi"/>
          <w:color w:val="000000"/>
          <w:sz w:val="24"/>
          <w:szCs w:val="24"/>
        </w:rPr>
        <w:t xml:space="preserve">as is enthusiastic participation in </w:t>
      </w:r>
      <w:r w:rsidR="00050EC7" w:rsidRPr="008122D9">
        <w:rPr>
          <w:rFonts w:ascii="Garamond" w:hAnsi="Garamond" w:cstheme="minorHAnsi"/>
          <w:color w:val="000000"/>
          <w:sz w:val="24"/>
          <w:szCs w:val="24"/>
        </w:rPr>
        <w:t>class discussions and exercises</w:t>
      </w:r>
      <w:r w:rsidR="001F510B" w:rsidRPr="008122D9">
        <w:rPr>
          <w:rFonts w:ascii="Garamond" w:hAnsi="Garamond" w:cstheme="minorHAnsi"/>
          <w:color w:val="000000"/>
          <w:sz w:val="24"/>
          <w:szCs w:val="24"/>
        </w:rPr>
        <w:t xml:space="preserve">. </w:t>
      </w:r>
      <w:r w:rsidR="00CD5F67">
        <w:rPr>
          <w:rFonts w:ascii="Garamond" w:hAnsi="Garamond" w:cstheme="minorHAnsi"/>
          <w:color w:val="000000"/>
          <w:sz w:val="24"/>
          <w:szCs w:val="24"/>
        </w:rPr>
        <w:t xml:space="preserve">Participation in class </w:t>
      </w:r>
      <w:proofErr w:type="spellStart"/>
      <w:r w:rsidR="00CD5F67">
        <w:rPr>
          <w:rFonts w:ascii="Garamond" w:hAnsi="Garamond" w:cstheme="minorHAnsi"/>
          <w:color w:val="000000"/>
          <w:sz w:val="24"/>
          <w:szCs w:val="24"/>
        </w:rPr>
        <w:t>Whatsapp</w:t>
      </w:r>
      <w:proofErr w:type="spellEnd"/>
      <w:r w:rsidR="00CD5F67">
        <w:rPr>
          <w:rFonts w:ascii="Garamond" w:hAnsi="Garamond" w:cstheme="minorHAnsi"/>
          <w:color w:val="000000"/>
          <w:sz w:val="24"/>
          <w:szCs w:val="24"/>
        </w:rPr>
        <w:t xml:space="preserve"> discussions will also count toward attendance grade. </w:t>
      </w:r>
      <w:r w:rsidR="001F510B" w:rsidRPr="008122D9">
        <w:rPr>
          <w:rFonts w:ascii="Garamond" w:hAnsi="Garamond" w:cstheme="minorHAnsi"/>
          <w:color w:val="000000"/>
          <w:sz w:val="24"/>
          <w:szCs w:val="24"/>
        </w:rPr>
        <w:t>G</w:t>
      </w:r>
      <w:r w:rsidRPr="008122D9">
        <w:rPr>
          <w:rFonts w:ascii="Garamond" w:hAnsi="Garamond" w:cstheme="minorHAnsi"/>
          <w:color w:val="000000"/>
          <w:sz w:val="24"/>
          <w:szCs w:val="24"/>
        </w:rPr>
        <w:t>rade will be reduced for unexcused absences</w:t>
      </w:r>
      <w:r w:rsidR="00D904BE">
        <w:rPr>
          <w:rFonts w:ascii="Garamond" w:hAnsi="Garamond" w:cstheme="minorHAnsi"/>
          <w:color w:val="000000"/>
          <w:sz w:val="24"/>
          <w:szCs w:val="24"/>
        </w:rPr>
        <w:t xml:space="preserve"> or persistent lateness</w:t>
      </w:r>
      <w:r w:rsidRPr="008122D9">
        <w:rPr>
          <w:rFonts w:ascii="Garamond" w:hAnsi="Garamond" w:cstheme="minorHAnsi"/>
          <w:color w:val="000000"/>
          <w:sz w:val="24"/>
          <w:szCs w:val="24"/>
        </w:rPr>
        <w:t xml:space="preserve">. </w:t>
      </w:r>
      <w:r w:rsidR="001F510B" w:rsidRPr="008122D9">
        <w:rPr>
          <w:rFonts w:ascii="Garamond" w:hAnsi="Garamond" w:cstheme="minorHAnsi"/>
          <w:color w:val="000000"/>
          <w:sz w:val="24"/>
          <w:szCs w:val="24"/>
        </w:rPr>
        <w:t>(1</w:t>
      </w:r>
      <w:r w:rsidR="00A95676" w:rsidRPr="008122D9">
        <w:rPr>
          <w:rFonts w:ascii="Garamond" w:hAnsi="Garamond" w:cstheme="minorHAnsi"/>
          <w:color w:val="000000"/>
          <w:sz w:val="24"/>
          <w:szCs w:val="24"/>
        </w:rPr>
        <w:t>0</w:t>
      </w:r>
      <w:r w:rsidR="001F510B" w:rsidRPr="008122D9">
        <w:rPr>
          <w:rFonts w:ascii="Garamond" w:hAnsi="Garamond" w:cstheme="minorHAnsi"/>
          <w:color w:val="000000"/>
          <w:sz w:val="24"/>
          <w:szCs w:val="24"/>
        </w:rPr>
        <w:t>%)</w:t>
      </w:r>
    </w:p>
    <w:p w14:paraId="412ABBA7" w14:textId="77777777" w:rsidR="001F510B" w:rsidRPr="00BA5927" w:rsidRDefault="001F510B" w:rsidP="00D40DE8">
      <w:pPr>
        <w:pStyle w:val="numberedlist"/>
        <w:numPr>
          <w:ilvl w:val="0"/>
          <w:numId w:val="0"/>
        </w:numPr>
        <w:ind w:left="1080"/>
        <w:rPr>
          <w:rFonts w:ascii="Garamond" w:hAnsi="Garamond" w:cstheme="minorHAnsi"/>
          <w:color w:val="000000"/>
          <w:sz w:val="22"/>
          <w:szCs w:val="22"/>
        </w:rPr>
      </w:pPr>
    </w:p>
    <w:p w14:paraId="6A8B1FBC" w14:textId="77777777" w:rsidR="008122D9" w:rsidRPr="00F95FAB" w:rsidRDefault="008122D9" w:rsidP="00D40DE8">
      <w:pPr>
        <w:rPr>
          <w:rFonts w:ascii="Garamond" w:hAnsi="Garamond" w:cstheme="minorHAnsi"/>
          <w:color w:val="FF0000"/>
          <w:sz w:val="24"/>
          <w:szCs w:val="24"/>
        </w:rPr>
      </w:pPr>
      <w:r w:rsidRPr="00F95FAB">
        <w:rPr>
          <w:rFonts w:ascii="Garamond" w:hAnsi="Garamond" w:cstheme="minorHAnsi"/>
          <w:color w:val="FF0000"/>
          <w:sz w:val="24"/>
          <w:szCs w:val="24"/>
        </w:rPr>
        <w:t xml:space="preserve">ASSIGNMENT DUE DATES: </w:t>
      </w:r>
    </w:p>
    <w:p w14:paraId="104E9A9F" w14:textId="2C706A59" w:rsidR="008122D9" w:rsidRPr="00F95FAB" w:rsidRDefault="005C40B5" w:rsidP="00D40DE8">
      <w:pPr>
        <w:pStyle w:val="ListParagraph"/>
        <w:numPr>
          <w:ilvl w:val="0"/>
          <w:numId w:val="9"/>
        </w:numPr>
        <w:rPr>
          <w:rFonts w:ascii="Garamond" w:hAnsi="Garamond" w:cstheme="minorHAnsi"/>
          <w:color w:val="FF0000"/>
          <w:sz w:val="24"/>
          <w:szCs w:val="24"/>
        </w:rPr>
      </w:pPr>
      <w:r>
        <w:rPr>
          <w:rFonts w:ascii="Garamond" w:hAnsi="Garamond" w:cstheme="minorHAnsi"/>
          <w:color w:val="FF0000"/>
          <w:sz w:val="24"/>
          <w:szCs w:val="24"/>
        </w:rPr>
        <w:t>Case</w:t>
      </w:r>
      <w:r w:rsidR="00D40DE8">
        <w:rPr>
          <w:rFonts w:ascii="Garamond" w:hAnsi="Garamond" w:cstheme="minorHAnsi"/>
          <w:color w:val="FF0000"/>
          <w:sz w:val="24"/>
          <w:szCs w:val="24"/>
        </w:rPr>
        <w:t xml:space="preserve"> Study </w:t>
      </w:r>
      <w:r>
        <w:rPr>
          <w:rFonts w:ascii="Garamond" w:hAnsi="Garamond" w:cstheme="minorHAnsi"/>
          <w:color w:val="FF0000"/>
          <w:sz w:val="24"/>
          <w:szCs w:val="24"/>
        </w:rPr>
        <w:t xml:space="preserve">for </w:t>
      </w:r>
      <w:r w:rsidR="00D40DE8">
        <w:rPr>
          <w:rFonts w:ascii="Garamond" w:hAnsi="Garamond" w:cstheme="minorHAnsi"/>
          <w:color w:val="FF0000"/>
          <w:sz w:val="24"/>
          <w:szCs w:val="24"/>
        </w:rPr>
        <w:t>In-Class Discussion</w:t>
      </w:r>
      <w:r w:rsidR="008122D9" w:rsidRPr="00F95FAB">
        <w:rPr>
          <w:rFonts w:ascii="Garamond" w:hAnsi="Garamond" w:cstheme="minorHAnsi"/>
          <w:color w:val="FF0000"/>
          <w:sz w:val="24"/>
          <w:szCs w:val="24"/>
        </w:rPr>
        <w:t xml:space="preserve"> due the </w:t>
      </w:r>
      <w:r w:rsidR="00634430">
        <w:rPr>
          <w:rFonts w:ascii="Garamond" w:hAnsi="Garamond" w:cstheme="minorHAnsi"/>
          <w:color w:val="FF0000"/>
          <w:sz w:val="24"/>
          <w:szCs w:val="24"/>
        </w:rPr>
        <w:t>sixth</w:t>
      </w:r>
      <w:r w:rsidR="008122D9" w:rsidRPr="00F95FAB">
        <w:rPr>
          <w:rFonts w:ascii="Garamond" w:hAnsi="Garamond" w:cstheme="minorHAnsi"/>
          <w:color w:val="FF0000"/>
          <w:sz w:val="24"/>
          <w:szCs w:val="24"/>
        </w:rPr>
        <w:t xml:space="preserve"> day of class for use in class, </w:t>
      </w:r>
      <w:r w:rsidR="00634430">
        <w:rPr>
          <w:rFonts w:ascii="Garamond" w:hAnsi="Garamond" w:cstheme="minorHAnsi"/>
          <w:color w:val="FF0000"/>
          <w:sz w:val="24"/>
          <w:szCs w:val="24"/>
        </w:rPr>
        <w:t>November</w:t>
      </w:r>
      <w:r>
        <w:rPr>
          <w:rFonts w:ascii="Garamond" w:hAnsi="Garamond" w:cstheme="minorHAnsi"/>
          <w:color w:val="FF0000"/>
          <w:sz w:val="24"/>
          <w:szCs w:val="24"/>
        </w:rPr>
        <w:t xml:space="preserve"> 25</w:t>
      </w:r>
      <w:r w:rsidR="008122D9" w:rsidRPr="00F95FAB">
        <w:rPr>
          <w:rFonts w:ascii="Garamond" w:hAnsi="Garamond" w:cstheme="minorHAnsi"/>
          <w:color w:val="FF0000"/>
          <w:sz w:val="24"/>
          <w:szCs w:val="24"/>
        </w:rPr>
        <w:t>.</w:t>
      </w:r>
    </w:p>
    <w:p w14:paraId="1D63BB21" w14:textId="77777777" w:rsidR="008122D9" w:rsidRPr="00F95FAB" w:rsidRDefault="008122D9" w:rsidP="00D40DE8">
      <w:pPr>
        <w:pStyle w:val="ListParagraph"/>
        <w:numPr>
          <w:ilvl w:val="0"/>
          <w:numId w:val="9"/>
        </w:numPr>
        <w:rPr>
          <w:rFonts w:ascii="Garamond" w:hAnsi="Garamond" w:cstheme="minorHAnsi"/>
          <w:color w:val="FF0000"/>
          <w:sz w:val="24"/>
          <w:szCs w:val="24"/>
        </w:rPr>
      </w:pPr>
      <w:r w:rsidRPr="00F95FAB">
        <w:rPr>
          <w:rFonts w:ascii="Garamond" w:hAnsi="Garamond" w:cstheme="minorHAnsi"/>
          <w:color w:val="FF0000"/>
          <w:sz w:val="24"/>
          <w:szCs w:val="24"/>
        </w:rPr>
        <w:t>Remaining assignments due the last week of term.</w:t>
      </w:r>
    </w:p>
    <w:p w14:paraId="160EA88C" w14:textId="77777777" w:rsidR="008122D9" w:rsidRPr="008122D9" w:rsidRDefault="008122D9" w:rsidP="00D40DE8">
      <w:pPr>
        <w:rPr>
          <w:rFonts w:ascii="Garamond" w:hAnsi="Garamond" w:cstheme="minorHAnsi"/>
          <w:sz w:val="24"/>
          <w:szCs w:val="24"/>
        </w:rPr>
      </w:pPr>
    </w:p>
    <w:p w14:paraId="0402CFEA" w14:textId="7793F782" w:rsidR="00CF53FC" w:rsidRPr="004E58A4" w:rsidRDefault="00CF53FC" w:rsidP="00D40DE8">
      <w:pPr>
        <w:pStyle w:val="NormalWeb"/>
        <w:shd w:val="clear" w:color="auto" w:fill="FFFFFF"/>
        <w:spacing w:before="0" w:beforeAutospacing="0" w:after="0" w:afterAutospacing="0"/>
        <w:rPr>
          <w:rFonts w:ascii="Garamond" w:hAnsi="Garamond"/>
          <w:b/>
          <w:color w:val="333333"/>
        </w:rPr>
      </w:pPr>
      <w:r w:rsidRPr="004E58A4">
        <w:rPr>
          <w:rFonts w:ascii="Garamond" w:hAnsi="Garamond"/>
          <w:b/>
          <w:color w:val="333333"/>
        </w:rPr>
        <w:t>Course Schedule:</w:t>
      </w:r>
    </w:p>
    <w:p w14:paraId="4512E78B" w14:textId="370BF3E1" w:rsidR="00CF41D6" w:rsidRDefault="00D40DE8" w:rsidP="00D40DE8">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Dates</w:t>
      </w:r>
      <w:r w:rsidR="002801E9">
        <w:rPr>
          <w:rFonts w:ascii="Garamond" w:hAnsi="Garamond"/>
          <w:b/>
          <w:color w:val="333333"/>
        </w:rPr>
        <w:t xml:space="preserve"> </w:t>
      </w:r>
      <w:r w:rsidR="00F426B7">
        <w:rPr>
          <w:rFonts w:ascii="Arial" w:hAnsi="Arial" w:cs="Arial"/>
          <w:color w:val="000000"/>
          <w:shd w:val="clear" w:color="auto" w:fill="FFFFFF"/>
        </w:rPr>
        <w:t>January 3,</w:t>
      </w:r>
      <w:r w:rsidR="00F426B7">
        <w:rPr>
          <w:rFonts w:ascii="Arial" w:hAnsi="Arial" w:cs="Arial"/>
          <w:color w:val="000000"/>
          <w:shd w:val="clear" w:color="auto" w:fill="FFFFFF"/>
        </w:rPr>
        <w:t xml:space="preserve"> </w:t>
      </w:r>
      <w:r w:rsidR="00F426B7">
        <w:rPr>
          <w:rFonts w:ascii="Arial" w:hAnsi="Arial" w:cs="Arial"/>
          <w:color w:val="000000"/>
          <w:shd w:val="clear" w:color="auto" w:fill="FFFFFF"/>
        </w:rPr>
        <w:t xml:space="preserve">10, 17, 24; February 7, 14, 21, 28; March 7, 14 </w:t>
      </w:r>
    </w:p>
    <w:p w14:paraId="69858568" w14:textId="04C1B6C5" w:rsidR="004E58A4" w:rsidRPr="00CF41D6" w:rsidRDefault="00F426B7" w:rsidP="00D40DE8">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Mondays</w:t>
      </w:r>
      <w:r w:rsidR="002801E9">
        <w:rPr>
          <w:rFonts w:ascii="Garamond" w:hAnsi="Garamond"/>
          <w:b/>
          <w:color w:val="333333"/>
        </w:rPr>
        <w:t xml:space="preserve">, </w:t>
      </w:r>
      <w:r w:rsidR="000D6941">
        <w:rPr>
          <w:rFonts w:ascii="Garamond" w:hAnsi="Garamond"/>
          <w:b/>
          <w:color w:val="333333"/>
        </w:rPr>
        <w:t>8</w:t>
      </w:r>
      <w:r w:rsidR="009311AE">
        <w:rPr>
          <w:rFonts w:ascii="Garamond" w:hAnsi="Garamond"/>
          <w:b/>
          <w:color w:val="333333"/>
        </w:rPr>
        <w:t>:</w:t>
      </w:r>
      <w:r w:rsidR="000D6941">
        <w:rPr>
          <w:rFonts w:ascii="Garamond" w:hAnsi="Garamond"/>
          <w:b/>
          <w:color w:val="333333"/>
        </w:rPr>
        <w:t>0</w:t>
      </w:r>
      <w:r w:rsidR="009311AE">
        <w:rPr>
          <w:rFonts w:ascii="Garamond" w:hAnsi="Garamond"/>
          <w:b/>
          <w:color w:val="333333"/>
        </w:rPr>
        <w:t>0</w:t>
      </w:r>
      <w:r w:rsidR="002801E9">
        <w:rPr>
          <w:rFonts w:ascii="Garamond" w:hAnsi="Garamond"/>
          <w:b/>
          <w:color w:val="333333"/>
        </w:rPr>
        <w:t>PM-</w:t>
      </w:r>
      <w:r w:rsidR="000D6941">
        <w:rPr>
          <w:rFonts w:ascii="Garamond" w:hAnsi="Garamond"/>
          <w:b/>
          <w:color w:val="333333"/>
        </w:rPr>
        <w:t>10:30</w:t>
      </w:r>
      <w:r w:rsidR="002801E9">
        <w:rPr>
          <w:rFonts w:ascii="Garamond" w:hAnsi="Garamond"/>
          <w:b/>
          <w:color w:val="333333"/>
        </w:rPr>
        <w:t>PM</w:t>
      </w:r>
    </w:p>
    <w:p w14:paraId="278F3D57" w14:textId="77777777" w:rsidR="002B000C" w:rsidRDefault="002B000C" w:rsidP="005C40B5">
      <w:pPr>
        <w:pStyle w:val="NormalWeb"/>
        <w:shd w:val="clear" w:color="auto" w:fill="FFFFFF"/>
        <w:spacing w:before="0" w:beforeAutospacing="0" w:after="0" w:afterAutospacing="0"/>
        <w:rPr>
          <w:rFonts w:ascii="Garamond" w:hAnsi="Garamond"/>
          <w:b/>
          <w:color w:val="333333"/>
        </w:rPr>
      </w:pPr>
    </w:p>
    <w:p w14:paraId="359D113E" w14:textId="77777777" w:rsidR="004E58A4" w:rsidRPr="004E58A4" w:rsidRDefault="004E58A4" w:rsidP="00D40DE8">
      <w:pPr>
        <w:pStyle w:val="NormalWeb"/>
        <w:shd w:val="clear" w:color="auto" w:fill="FFFFFF"/>
        <w:spacing w:before="0" w:beforeAutospacing="0" w:after="0" w:afterAutospacing="0"/>
        <w:ind w:left="720"/>
        <w:rPr>
          <w:rFonts w:ascii="Garamond" w:hAnsi="Garamond"/>
          <w:b/>
          <w:color w:val="333333"/>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980"/>
        <w:gridCol w:w="6937"/>
      </w:tblGrid>
      <w:tr w:rsidR="00D40DE8" w:rsidRPr="00BA5927" w14:paraId="56D26F66" w14:textId="77777777" w:rsidTr="002801E9">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AEEEA5E" w14:textId="77777777" w:rsidR="00D40DE8" w:rsidRPr="00BA5927" w:rsidRDefault="00D40DE8" w:rsidP="00D40DE8">
            <w:pPr>
              <w:ind w:left="0" w:firstLine="0"/>
              <w:jc w:val="center"/>
              <w:rPr>
                <w:rFonts w:ascii="Garamond" w:hAnsi="Garamond"/>
                <w:b/>
                <w:bCs/>
              </w:rPr>
            </w:pPr>
            <w:r w:rsidRPr="00BA5927">
              <w:rPr>
                <w:rFonts w:ascii="Garamond" w:hAnsi="Garamond"/>
                <w:b/>
                <w:bCs/>
              </w:rPr>
              <w:t>Day</w:t>
            </w:r>
          </w:p>
        </w:tc>
        <w:tc>
          <w:tcPr>
            <w:tcW w:w="198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AA2185A" w14:textId="08094CD9" w:rsidR="00D40DE8" w:rsidRPr="00BA5927" w:rsidRDefault="00D40DE8" w:rsidP="00D40DE8">
            <w:pPr>
              <w:ind w:left="0" w:firstLine="0"/>
              <w:jc w:val="center"/>
              <w:rPr>
                <w:rFonts w:ascii="Garamond" w:hAnsi="Garamond"/>
                <w:b/>
                <w:bCs/>
              </w:rPr>
            </w:pPr>
            <w:r w:rsidRPr="00BA5927">
              <w:rPr>
                <w:rFonts w:ascii="Garamond" w:hAnsi="Garamond"/>
                <w:b/>
                <w:bCs/>
              </w:rPr>
              <w:t>TOPIC</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783CFD68" w14:textId="76879111" w:rsidR="00D40DE8" w:rsidRPr="00BA5927" w:rsidRDefault="00221260" w:rsidP="00D40DE8">
            <w:pPr>
              <w:ind w:left="0" w:firstLine="0"/>
              <w:rPr>
                <w:rFonts w:ascii="Garamond" w:hAnsi="Garamond"/>
                <w:b/>
                <w:bCs/>
              </w:rPr>
            </w:pPr>
            <w:r>
              <w:rPr>
                <w:rFonts w:ascii="Garamond" w:hAnsi="Garamond"/>
                <w:b/>
                <w:bCs/>
              </w:rPr>
              <w:t xml:space="preserve">Biblical Leader and </w:t>
            </w:r>
            <w:r w:rsidR="00D40DE8">
              <w:rPr>
                <w:rFonts w:ascii="Garamond" w:hAnsi="Garamond"/>
                <w:b/>
                <w:bCs/>
              </w:rPr>
              <w:t>Passages Studied</w:t>
            </w:r>
          </w:p>
        </w:tc>
      </w:tr>
      <w:tr w:rsidR="00221260" w:rsidRPr="00BA5927" w14:paraId="53630F40" w14:textId="77777777" w:rsidTr="00321EC8">
        <w:trPr>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2087631" w14:textId="1144F08D" w:rsidR="00221260" w:rsidRDefault="00221260" w:rsidP="00221260">
            <w:pPr>
              <w:ind w:left="0" w:firstLine="0"/>
              <w:jc w:val="center"/>
              <w:rPr>
                <w:rFonts w:ascii="Garamond" w:hAnsi="Garamond"/>
              </w:rPr>
            </w:pPr>
            <w:r w:rsidRPr="00BA5927">
              <w:rPr>
                <w:rFonts w:ascii="Garamond" w:hAnsi="Garamond"/>
              </w:rPr>
              <w:t>1</w:t>
            </w:r>
          </w:p>
          <w:p w14:paraId="1CCD0946" w14:textId="732237FF" w:rsidR="00221260" w:rsidRDefault="00634430" w:rsidP="00221260">
            <w:pPr>
              <w:ind w:left="0" w:firstLine="0"/>
              <w:jc w:val="center"/>
              <w:rPr>
                <w:rFonts w:ascii="Garamond" w:hAnsi="Garamond"/>
              </w:rPr>
            </w:pPr>
            <w:r>
              <w:rPr>
                <w:rFonts w:ascii="Garamond" w:hAnsi="Garamond"/>
              </w:rPr>
              <w:t>Nov 16</w:t>
            </w:r>
          </w:p>
          <w:p w14:paraId="79AB2358" w14:textId="67D5D1E8" w:rsidR="00221260" w:rsidRPr="00BA5927" w:rsidRDefault="00221260" w:rsidP="00221260">
            <w:pPr>
              <w:ind w:left="0" w:firstLine="0"/>
              <w:jc w:val="center"/>
              <w:rPr>
                <w:rFonts w:ascii="Garamond" w:hAnsi="Garamond"/>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51EF00" w14:textId="71DBC152" w:rsidR="00221260" w:rsidRPr="00EB14A1" w:rsidRDefault="00221260" w:rsidP="00221260">
            <w:pPr>
              <w:ind w:left="0" w:firstLine="0"/>
              <w:rPr>
                <w:rFonts w:ascii="Garamond" w:hAnsi="Garamond"/>
              </w:rPr>
            </w:pPr>
            <w:r w:rsidRPr="00EB14A1">
              <w:rPr>
                <w:rFonts w:ascii="Garamond" w:hAnsi="Garamond"/>
              </w:rPr>
              <w:t>Leading Change When You Know What to Do</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A08EC6E" w14:textId="07A53FE6" w:rsidR="00221260" w:rsidRPr="00BA5927" w:rsidRDefault="00221260" w:rsidP="00221260">
            <w:pPr>
              <w:ind w:left="0" w:firstLine="0"/>
              <w:rPr>
                <w:rFonts w:ascii="Garamond" w:hAnsi="Garamond"/>
              </w:rPr>
            </w:pPr>
            <w:r>
              <w:rPr>
                <w:rFonts w:ascii="Garamond" w:hAnsi="Garamond"/>
              </w:rPr>
              <w:t>Vision, Recruitment, Enlistment</w:t>
            </w:r>
            <w:r w:rsidR="00B91FB8">
              <w:rPr>
                <w:rFonts w:ascii="Garamond" w:hAnsi="Garamond"/>
              </w:rPr>
              <w:t xml:space="preserve">. </w:t>
            </w:r>
            <w:r w:rsidR="00B91FB8" w:rsidRPr="002B000C">
              <w:rPr>
                <w:rFonts w:ascii="Garamond" w:hAnsi="Garamond"/>
                <w:b/>
                <w:bCs/>
              </w:rPr>
              <w:t xml:space="preserve">Read </w:t>
            </w:r>
            <w:r w:rsidR="00235979" w:rsidRPr="002B000C">
              <w:rPr>
                <w:rFonts w:ascii="Garamond" w:hAnsi="Garamond"/>
                <w:b/>
                <w:bCs/>
              </w:rPr>
              <w:t xml:space="preserve">(13) </w:t>
            </w:r>
            <w:r w:rsidR="00B91FB8" w:rsidRPr="002B000C">
              <w:rPr>
                <w:rFonts w:ascii="Garamond" w:hAnsi="Garamond"/>
                <w:b/>
                <w:bCs/>
              </w:rPr>
              <w:t xml:space="preserve">Kim and </w:t>
            </w:r>
            <w:proofErr w:type="spellStart"/>
            <w:r w:rsidR="00B91FB8" w:rsidRPr="002B000C">
              <w:rPr>
                <w:rFonts w:ascii="Garamond" w:hAnsi="Garamond"/>
                <w:b/>
                <w:bCs/>
              </w:rPr>
              <w:t>Mauborgn</w:t>
            </w:r>
            <w:proofErr w:type="spellEnd"/>
            <w:r w:rsidR="00B91FB8" w:rsidRPr="002B000C">
              <w:rPr>
                <w:rFonts w:ascii="Garamond" w:hAnsi="Garamond"/>
                <w:b/>
                <w:bCs/>
              </w:rPr>
              <w:t>, “Tipping Point Leadership.”</w:t>
            </w:r>
          </w:p>
        </w:tc>
      </w:tr>
      <w:tr w:rsidR="000D6941" w:rsidRPr="00BA5927" w14:paraId="59E718F8"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A4CFB8B" w14:textId="77777777" w:rsidR="000D6941" w:rsidRPr="00BA5927" w:rsidRDefault="000D6941" w:rsidP="000D6941">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65ACF8D" w14:textId="77777777" w:rsidR="000D6941" w:rsidRPr="00EB14A1" w:rsidRDefault="000D6941"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722B785" w14:textId="2ED9AFD7" w:rsidR="000D6941" w:rsidRPr="00BA5927" w:rsidRDefault="00221260" w:rsidP="000D6941">
            <w:pPr>
              <w:ind w:left="0" w:firstLine="0"/>
              <w:rPr>
                <w:rFonts w:ascii="Garamond" w:hAnsi="Garamond"/>
              </w:rPr>
            </w:pPr>
            <w:r>
              <w:rPr>
                <w:rFonts w:ascii="Garamond" w:hAnsi="Garamond"/>
              </w:rPr>
              <w:t>Nehemiah: Sketch 22 Prayer and Planning</w:t>
            </w:r>
          </w:p>
        </w:tc>
      </w:tr>
      <w:tr w:rsidR="000D6941" w:rsidRPr="00BA5927" w14:paraId="02115CB7"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1B5D004" w14:textId="77777777" w:rsidR="000D6941" w:rsidRPr="00BA5927" w:rsidRDefault="000D6941" w:rsidP="000D6941">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06F9EED7" w14:textId="77777777" w:rsidR="000D6941" w:rsidRPr="00EB14A1" w:rsidRDefault="000D6941"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376D959C" w14:textId="050F652A" w:rsidR="000D6941" w:rsidRPr="00BA5927" w:rsidRDefault="00221260" w:rsidP="000D6941">
            <w:pPr>
              <w:ind w:left="0" w:firstLine="0"/>
              <w:rPr>
                <w:rFonts w:ascii="Garamond" w:hAnsi="Garamond"/>
              </w:rPr>
            </w:pPr>
            <w:r>
              <w:rPr>
                <w:rFonts w:ascii="Garamond" w:hAnsi="Garamond"/>
              </w:rPr>
              <w:t xml:space="preserve">Nehemiah: Sketch </w:t>
            </w:r>
            <w:r w:rsidR="00CF5FB0">
              <w:rPr>
                <w:rFonts w:ascii="Garamond" w:hAnsi="Garamond"/>
              </w:rPr>
              <w:t>161</w:t>
            </w:r>
            <w:r>
              <w:rPr>
                <w:rFonts w:ascii="Garamond" w:hAnsi="Garamond"/>
              </w:rPr>
              <w:t xml:space="preserve"> Recruitment and Resentment </w:t>
            </w:r>
          </w:p>
        </w:tc>
      </w:tr>
      <w:tr w:rsidR="002B000C" w:rsidRPr="00BA5927" w14:paraId="623BFDDE" w14:textId="77777777" w:rsidTr="00283612">
        <w:trPr>
          <w:jc w:val="center"/>
        </w:trPr>
        <w:tc>
          <w:tcPr>
            <w:tcW w:w="805" w:type="dxa"/>
            <w:vMerge w:val="restart"/>
            <w:tcBorders>
              <w:top w:val="single" w:sz="4" w:space="0" w:color="000000"/>
              <w:left w:val="single" w:sz="4" w:space="0" w:color="000000"/>
              <w:right w:val="single" w:sz="4" w:space="0" w:color="000000"/>
            </w:tcBorders>
            <w:vAlign w:val="center"/>
          </w:tcPr>
          <w:p w14:paraId="0335912F" w14:textId="77777777" w:rsidR="002B000C" w:rsidRDefault="002B000C" w:rsidP="000D6941">
            <w:pPr>
              <w:ind w:left="0" w:firstLine="0"/>
              <w:jc w:val="center"/>
              <w:rPr>
                <w:rFonts w:ascii="Garamond" w:hAnsi="Garamond"/>
              </w:rPr>
            </w:pPr>
            <w:r w:rsidRPr="00BA5927">
              <w:rPr>
                <w:rFonts w:ascii="Garamond" w:hAnsi="Garamond"/>
              </w:rPr>
              <w:t>2</w:t>
            </w:r>
          </w:p>
          <w:p w14:paraId="390F5BF7" w14:textId="60F95822" w:rsidR="002B000C" w:rsidRDefault="00634430" w:rsidP="000D6941">
            <w:pPr>
              <w:ind w:left="0" w:firstLine="0"/>
              <w:jc w:val="center"/>
              <w:rPr>
                <w:rFonts w:ascii="Garamond" w:hAnsi="Garamond"/>
              </w:rPr>
            </w:pPr>
            <w:r>
              <w:rPr>
                <w:rFonts w:ascii="Garamond" w:hAnsi="Garamond"/>
              </w:rPr>
              <w:t>Nov 17</w:t>
            </w:r>
          </w:p>
          <w:p w14:paraId="709AA1CD" w14:textId="77777777" w:rsidR="002B000C" w:rsidRPr="00BA5927" w:rsidRDefault="002B000C" w:rsidP="000D6941">
            <w:pPr>
              <w:ind w:left="0"/>
              <w:jc w:val="center"/>
              <w:rPr>
                <w:rFonts w:ascii="Garamond" w:hAnsi="Garamond"/>
              </w:rPr>
            </w:pPr>
          </w:p>
        </w:tc>
        <w:tc>
          <w:tcPr>
            <w:tcW w:w="1980" w:type="dxa"/>
            <w:vMerge w:val="restart"/>
            <w:tcBorders>
              <w:top w:val="single" w:sz="4" w:space="0" w:color="000000"/>
              <w:left w:val="single" w:sz="4" w:space="0" w:color="000000"/>
              <w:right w:val="single" w:sz="4" w:space="0" w:color="000000"/>
            </w:tcBorders>
            <w:vAlign w:val="center"/>
          </w:tcPr>
          <w:p w14:paraId="773E30BA" w14:textId="2FEF9CA3" w:rsidR="002B000C" w:rsidRPr="00EB14A1" w:rsidRDefault="002B000C" w:rsidP="001F57A3">
            <w:pPr>
              <w:ind w:left="0" w:firstLine="0"/>
              <w:rPr>
                <w:rFonts w:ascii="Garamond" w:hAnsi="Garamond"/>
              </w:rPr>
            </w:pPr>
            <w:r w:rsidRPr="00EB14A1">
              <w:rPr>
                <w:rFonts w:ascii="Garamond" w:hAnsi="Garamond"/>
              </w:rPr>
              <w:t>Opposition to Change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7E04822" w14:textId="5A356DDB" w:rsidR="002B000C" w:rsidRPr="002B000C" w:rsidRDefault="002B000C" w:rsidP="000D6941">
            <w:pPr>
              <w:ind w:left="0" w:firstLine="0"/>
              <w:rPr>
                <w:rFonts w:ascii="Garamond" w:hAnsi="Garamond"/>
                <w:b/>
                <w:bCs/>
              </w:rPr>
            </w:pPr>
            <w:r w:rsidRPr="002B000C">
              <w:rPr>
                <w:rFonts w:ascii="Garamond" w:hAnsi="Garamond"/>
                <w:b/>
                <w:bCs/>
              </w:rPr>
              <w:t>Read (12) Kegan and Lahey, The Real Reason People Won’t Change</w:t>
            </w:r>
          </w:p>
        </w:tc>
      </w:tr>
      <w:tr w:rsidR="002B000C" w:rsidRPr="00BA5927" w14:paraId="75C69C35" w14:textId="77777777" w:rsidTr="00283612">
        <w:trPr>
          <w:jc w:val="center"/>
        </w:trPr>
        <w:tc>
          <w:tcPr>
            <w:tcW w:w="805" w:type="dxa"/>
            <w:vMerge/>
            <w:tcBorders>
              <w:left w:val="single" w:sz="4" w:space="0" w:color="000000"/>
              <w:right w:val="single" w:sz="4" w:space="0" w:color="000000"/>
            </w:tcBorders>
            <w:vAlign w:val="center"/>
            <w:hideMark/>
          </w:tcPr>
          <w:p w14:paraId="0028BBFD" w14:textId="10E2B083" w:rsidR="002B000C" w:rsidRPr="00BA5927" w:rsidRDefault="002B000C" w:rsidP="000D6941">
            <w:pPr>
              <w:ind w:left="0" w:firstLine="0"/>
              <w:jc w:val="center"/>
              <w:rPr>
                <w:rFonts w:ascii="Garamond" w:hAnsi="Garamond"/>
              </w:rPr>
            </w:pPr>
          </w:p>
        </w:tc>
        <w:tc>
          <w:tcPr>
            <w:tcW w:w="1980" w:type="dxa"/>
            <w:vMerge/>
            <w:tcBorders>
              <w:left w:val="single" w:sz="4" w:space="0" w:color="000000"/>
              <w:right w:val="single" w:sz="4" w:space="0" w:color="000000"/>
            </w:tcBorders>
            <w:vAlign w:val="center"/>
          </w:tcPr>
          <w:p w14:paraId="33B1A7DA" w14:textId="6244A90F" w:rsidR="002B000C" w:rsidRPr="00EB14A1" w:rsidRDefault="002B000C"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E67FEF" w14:textId="096B2B14" w:rsidR="002B000C" w:rsidRPr="00BA5927" w:rsidRDefault="002B000C" w:rsidP="000D6941">
            <w:pPr>
              <w:ind w:left="0" w:firstLine="0"/>
              <w:rPr>
                <w:rFonts w:ascii="Garamond" w:hAnsi="Garamond"/>
              </w:rPr>
            </w:pPr>
            <w:r>
              <w:rPr>
                <w:rFonts w:ascii="Garamond" w:hAnsi="Garamond"/>
              </w:rPr>
              <w:t xml:space="preserve">Nehemiah: Sketch 162 Opposition to Change. </w:t>
            </w:r>
          </w:p>
        </w:tc>
      </w:tr>
      <w:tr w:rsidR="002B000C" w:rsidRPr="00BA5927" w14:paraId="37F1559E" w14:textId="77777777" w:rsidTr="00283612">
        <w:trPr>
          <w:jc w:val="center"/>
        </w:trPr>
        <w:tc>
          <w:tcPr>
            <w:tcW w:w="805" w:type="dxa"/>
            <w:vMerge/>
            <w:tcBorders>
              <w:left w:val="single" w:sz="4" w:space="0" w:color="000000"/>
              <w:bottom w:val="single" w:sz="4" w:space="0" w:color="000000"/>
              <w:right w:val="single" w:sz="4" w:space="0" w:color="000000"/>
            </w:tcBorders>
            <w:vAlign w:val="center"/>
            <w:hideMark/>
          </w:tcPr>
          <w:p w14:paraId="5F6399C8" w14:textId="77777777" w:rsidR="002B000C" w:rsidRPr="00BA5927" w:rsidRDefault="002B000C" w:rsidP="000D6941">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0B0F89AB" w14:textId="77777777" w:rsidR="002B000C" w:rsidRPr="00EB14A1" w:rsidRDefault="002B000C"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48330BC" w14:textId="5AC4A8BC" w:rsidR="002B000C" w:rsidRPr="00BA5927" w:rsidRDefault="002B000C" w:rsidP="00235979">
            <w:pPr>
              <w:ind w:left="0" w:firstLine="0"/>
              <w:rPr>
                <w:rFonts w:ascii="Garamond" w:hAnsi="Garamond"/>
              </w:rPr>
            </w:pPr>
            <w:r>
              <w:rPr>
                <w:rFonts w:ascii="Garamond" w:hAnsi="Garamond"/>
              </w:rPr>
              <w:t xml:space="preserve">Nehemiah: Sketch 163 Leaders Share and Lift Burdens. </w:t>
            </w:r>
          </w:p>
        </w:tc>
      </w:tr>
      <w:tr w:rsidR="001314BA" w:rsidRPr="00BA5927" w14:paraId="6282DD07" w14:textId="77777777" w:rsidTr="00321EC8">
        <w:trPr>
          <w:jc w:val="center"/>
        </w:trPr>
        <w:tc>
          <w:tcPr>
            <w:tcW w:w="805" w:type="dxa"/>
            <w:vMerge w:val="restart"/>
            <w:tcBorders>
              <w:top w:val="single" w:sz="4" w:space="0" w:color="000000"/>
              <w:left w:val="single" w:sz="4" w:space="0" w:color="000000"/>
              <w:right w:val="single" w:sz="4" w:space="0" w:color="000000"/>
            </w:tcBorders>
            <w:shd w:val="clear" w:color="auto" w:fill="DBE5F1"/>
            <w:vAlign w:val="center"/>
            <w:hideMark/>
          </w:tcPr>
          <w:p w14:paraId="0EDA0413" w14:textId="207A9702" w:rsidR="001314BA" w:rsidRDefault="001314BA" w:rsidP="001314BA">
            <w:pPr>
              <w:ind w:left="0" w:firstLine="0"/>
              <w:jc w:val="center"/>
              <w:rPr>
                <w:rFonts w:ascii="Garamond" w:hAnsi="Garamond"/>
              </w:rPr>
            </w:pPr>
            <w:r w:rsidRPr="00BA5927">
              <w:rPr>
                <w:rFonts w:ascii="Garamond" w:hAnsi="Garamond"/>
              </w:rPr>
              <w:t>3</w:t>
            </w:r>
          </w:p>
          <w:p w14:paraId="5CDB1129" w14:textId="7D0D3485" w:rsidR="001314BA" w:rsidRPr="00BA5927" w:rsidRDefault="00634430" w:rsidP="00634430">
            <w:pPr>
              <w:ind w:left="0" w:firstLine="0"/>
              <w:jc w:val="center"/>
              <w:rPr>
                <w:rFonts w:ascii="Garamond" w:hAnsi="Garamond"/>
              </w:rPr>
            </w:pPr>
            <w:r>
              <w:rPr>
                <w:rFonts w:ascii="Garamond" w:hAnsi="Garamond"/>
              </w:rPr>
              <w:t>Nov 22</w:t>
            </w:r>
          </w:p>
        </w:tc>
        <w:tc>
          <w:tcPr>
            <w:tcW w:w="1980" w:type="dxa"/>
            <w:vMerge w:val="restart"/>
            <w:tcBorders>
              <w:top w:val="single" w:sz="4" w:space="0" w:color="000000"/>
              <w:left w:val="single" w:sz="4" w:space="0" w:color="000000"/>
              <w:right w:val="single" w:sz="4" w:space="0" w:color="000000"/>
            </w:tcBorders>
            <w:shd w:val="clear" w:color="auto" w:fill="DBE5F1"/>
            <w:vAlign w:val="center"/>
          </w:tcPr>
          <w:p w14:paraId="2DA3178C" w14:textId="62C52C80" w:rsidR="001314BA" w:rsidRPr="00EB14A1" w:rsidRDefault="00221260" w:rsidP="001314BA">
            <w:pPr>
              <w:ind w:left="0" w:firstLine="0"/>
              <w:rPr>
                <w:rFonts w:ascii="Garamond" w:hAnsi="Garamond"/>
              </w:rPr>
            </w:pPr>
            <w:r w:rsidRPr="00EB14A1">
              <w:rPr>
                <w:rFonts w:ascii="Garamond" w:hAnsi="Garamond"/>
              </w:rPr>
              <w:t>The Work of Leadership</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E14E430" w14:textId="3B8A9DEB" w:rsidR="001314BA" w:rsidRPr="002B000C" w:rsidRDefault="00235979" w:rsidP="001314BA">
            <w:pPr>
              <w:ind w:left="0" w:firstLine="0"/>
              <w:rPr>
                <w:rFonts w:ascii="Garamond" w:hAnsi="Garamond"/>
                <w:b/>
                <w:bCs/>
              </w:rPr>
            </w:pPr>
            <w:r w:rsidRPr="002B000C">
              <w:rPr>
                <w:rFonts w:ascii="Garamond" w:hAnsi="Garamond"/>
                <w:b/>
                <w:bCs/>
              </w:rPr>
              <w:t xml:space="preserve">Read </w:t>
            </w:r>
            <w:r w:rsidR="002B000C" w:rsidRPr="002B000C">
              <w:rPr>
                <w:rFonts w:ascii="Garamond" w:hAnsi="Garamond"/>
                <w:b/>
                <w:bCs/>
              </w:rPr>
              <w:t>(11) Heifetz and Laurie</w:t>
            </w:r>
            <w:r w:rsidR="001F57A3">
              <w:rPr>
                <w:rFonts w:ascii="Garamond" w:hAnsi="Garamond"/>
                <w:b/>
                <w:bCs/>
              </w:rPr>
              <w:t>,</w:t>
            </w:r>
            <w:r w:rsidR="002B000C" w:rsidRPr="002B000C">
              <w:rPr>
                <w:rFonts w:ascii="Garamond" w:hAnsi="Garamond"/>
                <w:b/>
                <w:bCs/>
              </w:rPr>
              <w:t xml:space="preserve"> </w:t>
            </w:r>
            <w:r w:rsidR="001314BA" w:rsidRPr="002B000C">
              <w:rPr>
                <w:rFonts w:ascii="Garamond" w:hAnsi="Garamond"/>
                <w:b/>
                <w:bCs/>
              </w:rPr>
              <w:t xml:space="preserve">The Work of Leadership, </w:t>
            </w:r>
            <w:r w:rsidR="001F57A3">
              <w:rPr>
                <w:rFonts w:ascii="Garamond" w:hAnsi="Garamond"/>
                <w:b/>
                <w:bCs/>
              </w:rPr>
              <w:t xml:space="preserve">and </w:t>
            </w:r>
            <w:proofErr w:type="spellStart"/>
            <w:r w:rsidR="001F57A3">
              <w:rPr>
                <w:rFonts w:ascii="Garamond" w:hAnsi="Garamond"/>
                <w:b/>
                <w:bCs/>
              </w:rPr>
              <w:t>Cormode</w:t>
            </w:r>
            <w:proofErr w:type="spellEnd"/>
            <w:r w:rsidR="001F57A3">
              <w:rPr>
                <w:rFonts w:ascii="Garamond" w:hAnsi="Garamond"/>
                <w:b/>
                <w:bCs/>
              </w:rPr>
              <w:t xml:space="preserve"> (6) Multi-Layered Leadership.</w:t>
            </w:r>
          </w:p>
        </w:tc>
      </w:tr>
      <w:tr w:rsidR="001314BA" w:rsidRPr="00BA5927" w14:paraId="01D0D86D" w14:textId="77777777" w:rsidTr="00321EC8">
        <w:trPr>
          <w:jc w:val="center"/>
        </w:trPr>
        <w:tc>
          <w:tcPr>
            <w:tcW w:w="805" w:type="dxa"/>
            <w:vMerge/>
            <w:tcBorders>
              <w:left w:val="single" w:sz="4" w:space="0" w:color="000000"/>
              <w:right w:val="single" w:sz="4" w:space="0" w:color="000000"/>
            </w:tcBorders>
            <w:vAlign w:val="center"/>
            <w:hideMark/>
          </w:tcPr>
          <w:p w14:paraId="477BE16A"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76838D6D"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BC3639A" w14:textId="11C93CE4" w:rsidR="001314BA" w:rsidRPr="00BA5927" w:rsidRDefault="00221260" w:rsidP="001314BA">
            <w:pPr>
              <w:ind w:left="0" w:firstLine="0"/>
              <w:rPr>
                <w:rFonts w:ascii="Garamond" w:hAnsi="Garamond"/>
              </w:rPr>
            </w:pPr>
            <w:r>
              <w:rPr>
                <w:rFonts w:ascii="Garamond" w:hAnsi="Garamond"/>
              </w:rPr>
              <w:t xml:space="preserve">Moses and Peter: </w:t>
            </w:r>
            <w:r w:rsidR="001314BA">
              <w:rPr>
                <w:rFonts w:ascii="Garamond" w:hAnsi="Garamond"/>
              </w:rPr>
              <w:t>Sketch 61 Delegation (Exodus 18 and Acts 6)</w:t>
            </w:r>
          </w:p>
        </w:tc>
      </w:tr>
      <w:tr w:rsidR="001314BA" w:rsidRPr="00BA5927" w14:paraId="3D46E7AE" w14:textId="77777777" w:rsidTr="00321EC8">
        <w:trPr>
          <w:jc w:val="center"/>
        </w:trPr>
        <w:tc>
          <w:tcPr>
            <w:tcW w:w="805" w:type="dxa"/>
            <w:vMerge/>
            <w:tcBorders>
              <w:left w:val="single" w:sz="4" w:space="0" w:color="000000"/>
              <w:bottom w:val="single" w:sz="4" w:space="0" w:color="000000"/>
              <w:right w:val="single" w:sz="4" w:space="0" w:color="000000"/>
            </w:tcBorders>
            <w:vAlign w:val="center"/>
          </w:tcPr>
          <w:p w14:paraId="38DDFC05" w14:textId="77777777" w:rsidR="001314BA" w:rsidRPr="00BA5927" w:rsidRDefault="001314BA" w:rsidP="001314B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371A2595"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93ABBE3" w14:textId="558685D0" w:rsidR="001314BA" w:rsidRPr="00BA5927" w:rsidRDefault="00221260" w:rsidP="001314BA">
            <w:pPr>
              <w:ind w:left="0" w:firstLine="0"/>
              <w:rPr>
                <w:rFonts w:ascii="Garamond" w:hAnsi="Garamond"/>
              </w:rPr>
            </w:pPr>
            <w:r>
              <w:rPr>
                <w:rFonts w:ascii="Garamond" w:hAnsi="Garamond"/>
              </w:rPr>
              <w:t xml:space="preserve">Amos: </w:t>
            </w:r>
            <w:r w:rsidR="001314BA">
              <w:rPr>
                <w:rFonts w:ascii="Garamond" w:hAnsi="Garamond"/>
              </w:rPr>
              <w:t>Sketch 67</w:t>
            </w:r>
            <w:r>
              <w:rPr>
                <w:rFonts w:ascii="Garamond" w:hAnsi="Garamond"/>
              </w:rPr>
              <w:t xml:space="preserve"> </w:t>
            </w:r>
            <w:r w:rsidR="001314BA">
              <w:rPr>
                <w:rFonts w:ascii="Garamond" w:hAnsi="Garamond"/>
              </w:rPr>
              <w:t>The Plumbline and the Chaplain (Amos 7)</w:t>
            </w:r>
          </w:p>
        </w:tc>
      </w:tr>
      <w:tr w:rsidR="001314BA" w:rsidRPr="00BA5927" w14:paraId="5663AEAC" w14:textId="77777777" w:rsidTr="00321EC8">
        <w:trPr>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70EAD30F" w14:textId="3C069540" w:rsidR="001314BA" w:rsidRDefault="001314BA" w:rsidP="001314BA">
            <w:pPr>
              <w:ind w:left="0" w:firstLine="0"/>
              <w:jc w:val="center"/>
              <w:rPr>
                <w:rFonts w:ascii="Garamond" w:hAnsi="Garamond"/>
              </w:rPr>
            </w:pPr>
            <w:r>
              <w:rPr>
                <w:rFonts w:ascii="Garamond" w:hAnsi="Garamond"/>
              </w:rPr>
              <w:t>4</w:t>
            </w:r>
          </w:p>
          <w:p w14:paraId="075553BD" w14:textId="24E6936D" w:rsidR="001314BA" w:rsidRPr="00BA5927" w:rsidRDefault="00634430" w:rsidP="00634430">
            <w:pPr>
              <w:ind w:left="0" w:firstLine="0"/>
              <w:jc w:val="center"/>
              <w:rPr>
                <w:rFonts w:ascii="Garamond" w:hAnsi="Garamond"/>
              </w:rPr>
            </w:pPr>
            <w:r>
              <w:rPr>
                <w:rFonts w:ascii="Garamond" w:hAnsi="Garamond"/>
              </w:rPr>
              <w:t>Nov 2</w:t>
            </w:r>
            <w:r>
              <w:rPr>
                <w:rFonts w:ascii="Garamond" w:hAnsi="Garamond"/>
              </w:rPr>
              <w:t>3</w:t>
            </w:r>
          </w:p>
        </w:tc>
        <w:tc>
          <w:tcPr>
            <w:tcW w:w="1980" w:type="dxa"/>
            <w:vMerge w:val="restart"/>
            <w:tcBorders>
              <w:top w:val="single" w:sz="4" w:space="0" w:color="000000"/>
              <w:left w:val="single" w:sz="4" w:space="0" w:color="000000"/>
              <w:right w:val="single" w:sz="4" w:space="0" w:color="000000"/>
            </w:tcBorders>
            <w:vAlign w:val="center"/>
          </w:tcPr>
          <w:p w14:paraId="11E93C09" w14:textId="50516DC7" w:rsidR="001314BA" w:rsidRPr="00EB14A1" w:rsidRDefault="00221260" w:rsidP="001314BA">
            <w:pPr>
              <w:ind w:left="0" w:firstLine="0"/>
              <w:rPr>
                <w:rFonts w:ascii="Garamond" w:hAnsi="Garamond"/>
              </w:rPr>
            </w:pPr>
            <w:r w:rsidRPr="00EB14A1">
              <w:rPr>
                <w:rFonts w:ascii="Garamond" w:hAnsi="Garamond"/>
              </w:rPr>
              <w:t>Leading Change When You Don’t Know What to Do</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C3B34C2" w14:textId="29108E95" w:rsidR="001314BA" w:rsidRPr="00BA5927" w:rsidRDefault="001314BA" w:rsidP="001314BA">
            <w:pPr>
              <w:ind w:left="0" w:firstLine="0"/>
              <w:rPr>
                <w:rFonts w:ascii="Garamond" w:hAnsi="Garamond"/>
              </w:rPr>
            </w:pPr>
            <w:r>
              <w:rPr>
                <w:rFonts w:ascii="Garamond" w:hAnsi="Garamond"/>
              </w:rPr>
              <w:t>Values, process, discernment</w:t>
            </w:r>
            <w:r w:rsidR="00B91FB8">
              <w:rPr>
                <w:rFonts w:ascii="Garamond" w:hAnsi="Garamond"/>
              </w:rPr>
              <w:t xml:space="preserve">. </w:t>
            </w:r>
            <w:r w:rsidR="00235979">
              <w:rPr>
                <w:rFonts w:ascii="Garamond" w:hAnsi="Garamond"/>
              </w:rPr>
              <w:t xml:space="preserve">  </w:t>
            </w:r>
            <w:r w:rsidR="00235979" w:rsidRPr="002B000C">
              <w:rPr>
                <w:rFonts w:ascii="Garamond" w:hAnsi="Garamond"/>
                <w:b/>
                <w:bCs/>
              </w:rPr>
              <w:t>Read Crouch (8) and Blanchard (3).</w:t>
            </w:r>
          </w:p>
        </w:tc>
      </w:tr>
      <w:tr w:rsidR="001314BA" w:rsidRPr="00BA5927" w14:paraId="5174D2DF"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930DF2A"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72EE3090"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B283B38" w14:textId="6E0D880A" w:rsidR="001314BA" w:rsidRPr="00BA5927" w:rsidRDefault="001314BA" w:rsidP="001314BA">
            <w:pPr>
              <w:ind w:left="0" w:firstLine="0"/>
              <w:rPr>
                <w:rFonts w:ascii="Garamond" w:hAnsi="Garamond"/>
              </w:rPr>
            </w:pPr>
            <w:r>
              <w:rPr>
                <w:rFonts w:ascii="Garamond" w:hAnsi="Garamond"/>
              </w:rPr>
              <w:t>Hezekiah: Sketch 157</w:t>
            </w:r>
            <w:r w:rsidR="00221260">
              <w:rPr>
                <w:rFonts w:ascii="Garamond" w:hAnsi="Garamond"/>
              </w:rPr>
              <w:t xml:space="preserve"> The Great Restoration</w:t>
            </w:r>
          </w:p>
        </w:tc>
      </w:tr>
      <w:tr w:rsidR="001314BA" w:rsidRPr="00BA5927" w14:paraId="68AFF231"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09CA94D9"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3BBD0886"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4436614" w14:textId="0C8433D0" w:rsidR="001314BA" w:rsidRPr="00BA5927" w:rsidRDefault="001314BA" w:rsidP="001314BA">
            <w:pPr>
              <w:ind w:left="0" w:firstLine="0"/>
              <w:rPr>
                <w:rFonts w:ascii="Garamond" w:hAnsi="Garamond"/>
              </w:rPr>
            </w:pPr>
            <w:r>
              <w:rPr>
                <w:rFonts w:ascii="Garamond" w:hAnsi="Garamond"/>
              </w:rPr>
              <w:t>Hezekiah: Sketch 158</w:t>
            </w:r>
            <w:r w:rsidR="00221260">
              <w:rPr>
                <w:rFonts w:ascii="Garamond" w:hAnsi="Garamond"/>
              </w:rPr>
              <w:t xml:space="preserve"> The Great Passover</w:t>
            </w:r>
          </w:p>
        </w:tc>
      </w:tr>
      <w:tr w:rsidR="002B000C" w:rsidRPr="00BA5927" w14:paraId="1AB07039" w14:textId="77777777" w:rsidTr="00321EC8">
        <w:trPr>
          <w:trHeight w:val="269"/>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142490" w14:textId="5A317EBA" w:rsidR="002B000C" w:rsidRDefault="002B000C" w:rsidP="002B000C">
            <w:pPr>
              <w:ind w:left="0" w:firstLine="0"/>
              <w:jc w:val="center"/>
              <w:rPr>
                <w:rFonts w:ascii="Garamond" w:hAnsi="Garamond"/>
              </w:rPr>
            </w:pPr>
            <w:r>
              <w:rPr>
                <w:rFonts w:ascii="Garamond" w:hAnsi="Garamond"/>
              </w:rPr>
              <w:t>5</w:t>
            </w:r>
          </w:p>
          <w:p w14:paraId="660E0EAF" w14:textId="2A2559A7"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4</w:t>
            </w:r>
          </w:p>
        </w:tc>
        <w:tc>
          <w:tcPr>
            <w:tcW w:w="1980" w:type="dxa"/>
            <w:vMerge w:val="restart"/>
            <w:tcBorders>
              <w:top w:val="single" w:sz="4" w:space="0" w:color="000000"/>
              <w:left w:val="single" w:sz="4" w:space="0" w:color="000000"/>
              <w:right w:val="single" w:sz="4" w:space="0" w:color="000000"/>
            </w:tcBorders>
            <w:shd w:val="clear" w:color="auto" w:fill="DBE5F1"/>
            <w:vAlign w:val="center"/>
          </w:tcPr>
          <w:p w14:paraId="3C456DBA" w14:textId="37447179" w:rsidR="002B000C" w:rsidRPr="00EB14A1" w:rsidRDefault="002B000C" w:rsidP="002B000C">
            <w:pPr>
              <w:ind w:left="0" w:firstLine="0"/>
              <w:rPr>
                <w:rFonts w:ascii="Garamond" w:hAnsi="Garamond"/>
              </w:rPr>
            </w:pPr>
            <w:r w:rsidRPr="00EB14A1">
              <w:rPr>
                <w:rFonts w:ascii="Garamond" w:hAnsi="Garamond"/>
              </w:rPr>
              <w:t>Leadership Process</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6ABE1ECC" w14:textId="1ED3D647" w:rsidR="002B000C" w:rsidRPr="00BA5927" w:rsidRDefault="002B000C" w:rsidP="002B000C">
            <w:pPr>
              <w:ind w:left="0" w:firstLine="0"/>
              <w:rPr>
                <w:rFonts w:ascii="Garamond" w:hAnsi="Garamond"/>
              </w:rPr>
            </w:pPr>
            <w:r w:rsidRPr="002B000C">
              <w:rPr>
                <w:rFonts w:ascii="Garamond" w:hAnsi="Garamond"/>
                <w:b/>
                <w:bCs/>
              </w:rPr>
              <w:t>Read Evener (9)</w:t>
            </w:r>
            <w:r w:rsidR="001F57A3">
              <w:rPr>
                <w:rFonts w:ascii="Garamond" w:hAnsi="Garamond"/>
                <w:b/>
                <w:bCs/>
              </w:rPr>
              <w:t xml:space="preserve"> and </w:t>
            </w:r>
            <w:r w:rsidR="001F57A3" w:rsidRPr="001F57A3">
              <w:rPr>
                <w:rFonts w:ascii="Garamond" w:hAnsi="Garamond"/>
                <w:b/>
                <w:bCs/>
              </w:rPr>
              <w:t xml:space="preserve">Christiansen and </w:t>
            </w:r>
            <w:proofErr w:type="spellStart"/>
            <w:r w:rsidR="001F57A3" w:rsidRPr="001F57A3">
              <w:rPr>
                <w:rFonts w:ascii="Garamond" w:hAnsi="Garamond"/>
                <w:b/>
                <w:bCs/>
              </w:rPr>
              <w:t>Overdorf</w:t>
            </w:r>
            <w:proofErr w:type="spellEnd"/>
            <w:r w:rsidR="001F57A3" w:rsidRPr="001F57A3">
              <w:rPr>
                <w:rFonts w:ascii="Garamond" w:hAnsi="Garamond"/>
                <w:b/>
                <w:bCs/>
              </w:rPr>
              <w:t xml:space="preserve"> (5).</w:t>
            </w:r>
          </w:p>
        </w:tc>
      </w:tr>
      <w:tr w:rsidR="002B000C" w:rsidRPr="00BA5927" w14:paraId="538E9FA4" w14:textId="77777777" w:rsidTr="00321EC8">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DCDF4B3" w14:textId="77777777" w:rsidR="002B000C" w:rsidRPr="00BA5927" w:rsidRDefault="002B000C" w:rsidP="002B000C">
            <w:pPr>
              <w:ind w:left="0" w:firstLine="0"/>
              <w:rPr>
                <w:rFonts w:ascii="Garamond" w:hAnsi="Garamond"/>
              </w:rPr>
            </w:pPr>
          </w:p>
        </w:tc>
        <w:tc>
          <w:tcPr>
            <w:tcW w:w="1980" w:type="dxa"/>
            <w:vMerge/>
            <w:tcBorders>
              <w:left w:val="single" w:sz="4" w:space="0" w:color="000000"/>
              <w:right w:val="single" w:sz="4" w:space="0" w:color="000000"/>
            </w:tcBorders>
            <w:shd w:val="clear" w:color="auto" w:fill="DBE5F1"/>
            <w:vAlign w:val="center"/>
          </w:tcPr>
          <w:p w14:paraId="50F6BC07" w14:textId="5E07500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0EB0795" w14:textId="61AAE898" w:rsidR="002B000C" w:rsidRPr="00BA5927" w:rsidRDefault="002B000C" w:rsidP="002B000C">
            <w:pPr>
              <w:ind w:left="0" w:firstLine="0"/>
              <w:rPr>
                <w:rFonts w:ascii="Garamond" w:hAnsi="Garamond"/>
              </w:rPr>
            </w:pPr>
            <w:r>
              <w:rPr>
                <w:rFonts w:ascii="Garamond" w:hAnsi="Garamond"/>
              </w:rPr>
              <w:t>Hezekiah: Sketch 159 God’s Commitment to his Name</w:t>
            </w:r>
          </w:p>
        </w:tc>
      </w:tr>
      <w:tr w:rsidR="002B000C" w:rsidRPr="00BA5927" w14:paraId="1A7AEB3F" w14:textId="77777777" w:rsidTr="00321EC8">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218F3F7B" w14:textId="77777777" w:rsidR="002B000C" w:rsidRPr="00BA5927" w:rsidRDefault="002B000C" w:rsidP="002B000C">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0F831C04"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6FE07B8" w14:textId="74AA0BD2" w:rsidR="002B000C" w:rsidRPr="00053616" w:rsidRDefault="002B000C" w:rsidP="002B000C">
            <w:pPr>
              <w:ind w:left="0" w:firstLine="0"/>
              <w:rPr>
                <w:rFonts w:ascii="Garamond" w:hAnsi="Garamond"/>
                <w:iCs/>
              </w:rPr>
            </w:pPr>
            <w:r>
              <w:rPr>
                <w:rFonts w:ascii="Garamond" w:hAnsi="Garamond"/>
              </w:rPr>
              <w:t>Jehoshaphat: Sketch 155 Leading When You Don’t Know What to Do</w:t>
            </w:r>
          </w:p>
        </w:tc>
      </w:tr>
      <w:tr w:rsidR="002B000C" w:rsidRPr="00BA5927" w14:paraId="388C61DD" w14:textId="77777777" w:rsidTr="00321EC8">
        <w:trPr>
          <w:trHeight w:val="296"/>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54DED9C4" w14:textId="1645C9E0" w:rsidR="002B000C" w:rsidRDefault="002B000C" w:rsidP="002B000C">
            <w:pPr>
              <w:ind w:left="0" w:firstLine="0"/>
              <w:jc w:val="center"/>
              <w:rPr>
                <w:rFonts w:ascii="Garamond" w:hAnsi="Garamond"/>
              </w:rPr>
            </w:pPr>
            <w:r>
              <w:rPr>
                <w:rFonts w:ascii="Garamond" w:hAnsi="Garamond"/>
              </w:rPr>
              <w:t>6</w:t>
            </w:r>
          </w:p>
          <w:p w14:paraId="1E258E6E" w14:textId="288689C3"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5</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00D61EE7" w14:textId="5BA9EE96" w:rsidR="002B000C" w:rsidRPr="00EB14A1" w:rsidRDefault="002B000C" w:rsidP="002B000C">
            <w:pPr>
              <w:ind w:left="0" w:firstLine="0"/>
              <w:rPr>
                <w:rFonts w:ascii="Garamond" w:hAnsi="Garamond"/>
              </w:rPr>
            </w:pPr>
            <w:r w:rsidRPr="00EB14A1">
              <w:rPr>
                <w:rFonts w:ascii="Garamond" w:hAnsi="Garamond"/>
              </w:rPr>
              <w:t>Understanding God’s Hidden Role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F5C71F4" w14:textId="5D14F8C7" w:rsidR="002B000C" w:rsidRPr="00BA5927" w:rsidRDefault="002B000C" w:rsidP="002B000C">
            <w:pPr>
              <w:ind w:left="0" w:firstLine="0"/>
              <w:rPr>
                <w:rFonts w:ascii="Garamond" w:hAnsi="Garamond"/>
              </w:rPr>
            </w:pPr>
            <w:r>
              <w:rPr>
                <w:rFonts w:ascii="Garamond" w:hAnsi="Garamond"/>
              </w:rPr>
              <w:t xml:space="preserve">What in the World is God Doing? </w:t>
            </w:r>
            <w:r w:rsidRPr="002B000C">
              <w:rPr>
                <w:rFonts w:ascii="Garamond" w:hAnsi="Garamond"/>
                <w:b/>
                <w:bCs/>
              </w:rPr>
              <w:t xml:space="preserve">Read Bolsinger (4) </w:t>
            </w:r>
            <w:r w:rsidRPr="002B000C">
              <w:rPr>
                <w:rFonts w:ascii="Garamond" w:hAnsi="Garamond"/>
                <w:b/>
                <w:bCs/>
                <w:i/>
                <w:iCs/>
              </w:rPr>
              <w:t>Canoeing the Mountains</w:t>
            </w:r>
            <w:r w:rsidRPr="002B000C">
              <w:rPr>
                <w:rFonts w:ascii="Garamond" w:hAnsi="Garamond"/>
                <w:b/>
                <w:bCs/>
              </w:rPr>
              <w:t>.</w:t>
            </w:r>
          </w:p>
        </w:tc>
      </w:tr>
      <w:tr w:rsidR="002B000C" w:rsidRPr="00BA5927" w14:paraId="76DA576A" w14:textId="77777777" w:rsidTr="00321EC8">
        <w:trPr>
          <w:trHeight w:val="233"/>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C9330AA" w14:textId="77777777" w:rsidR="002B000C" w:rsidRPr="00BA5927" w:rsidRDefault="002B000C" w:rsidP="002B000C">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5BED5F5"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48E6C37" w14:textId="1B3182FD" w:rsidR="002B000C" w:rsidRPr="00BA5927" w:rsidRDefault="002B000C" w:rsidP="002B000C">
            <w:pPr>
              <w:ind w:left="0" w:firstLine="0"/>
              <w:rPr>
                <w:rFonts w:ascii="Garamond" w:hAnsi="Garamond"/>
              </w:rPr>
            </w:pPr>
            <w:r>
              <w:rPr>
                <w:rFonts w:ascii="Garamond" w:hAnsi="Garamond"/>
              </w:rPr>
              <w:t>Habakkuk: Sketch 140 How Long Oh Lord?</w:t>
            </w:r>
          </w:p>
        </w:tc>
      </w:tr>
      <w:tr w:rsidR="002B000C" w:rsidRPr="00BA5927" w14:paraId="1F8AF256" w14:textId="77777777" w:rsidTr="00321EC8">
        <w:trPr>
          <w:trHeight w:val="260"/>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31586AC1" w14:textId="77777777" w:rsidR="002B000C" w:rsidRPr="00BA5927" w:rsidRDefault="002B000C" w:rsidP="002B000C">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280441A9"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F09555E" w14:textId="77777777" w:rsidR="002B000C" w:rsidRDefault="002B000C" w:rsidP="002B000C">
            <w:pPr>
              <w:ind w:left="0" w:firstLine="0"/>
              <w:rPr>
                <w:rFonts w:ascii="Garamond" w:hAnsi="Garamond"/>
                <w:iCs/>
              </w:rPr>
            </w:pPr>
            <w:r>
              <w:rPr>
                <w:rFonts w:ascii="Garamond" w:hAnsi="Garamond"/>
                <w:iCs/>
              </w:rPr>
              <w:t xml:space="preserve">Habakkuk: Sketch 141 Mocking Riddles and Worshipful Silence  </w:t>
            </w:r>
          </w:p>
          <w:p w14:paraId="2E4170A3" w14:textId="0D22404E" w:rsidR="002B000C" w:rsidRPr="00BA5927" w:rsidRDefault="002B000C" w:rsidP="002B000C">
            <w:pPr>
              <w:ind w:left="0" w:firstLine="0"/>
              <w:rPr>
                <w:rFonts w:ascii="Garamond" w:hAnsi="Garamond"/>
              </w:rPr>
            </w:pPr>
            <w:r>
              <w:rPr>
                <w:rFonts w:ascii="Garamond" w:hAnsi="Garamond"/>
                <w:iCs/>
              </w:rPr>
              <w:t>(Sketch 142 In Wrath Remember Mercy)</w:t>
            </w:r>
          </w:p>
        </w:tc>
      </w:tr>
      <w:tr w:rsidR="002B000C" w:rsidRPr="00BA5927" w14:paraId="5EAF9FF1" w14:textId="77777777" w:rsidTr="00321EC8">
        <w:trPr>
          <w:trHeight w:val="233"/>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136C1FF" w14:textId="758716DD" w:rsidR="002B000C" w:rsidRDefault="002B000C" w:rsidP="002B000C">
            <w:pPr>
              <w:ind w:left="0" w:firstLine="0"/>
              <w:jc w:val="center"/>
              <w:rPr>
                <w:rFonts w:ascii="Garamond" w:hAnsi="Garamond"/>
              </w:rPr>
            </w:pPr>
            <w:r>
              <w:rPr>
                <w:rFonts w:ascii="Garamond" w:hAnsi="Garamond"/>
              </w:rPr>
              <w:t>7</w:t>
            </w:r>
          </w:p>
          <w:p w14:paraId="1EB83567" w14:textId="11529D5F"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6</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0AAEF63" w14:textId="43D25550" w:rsidR="002B000C" w:rsidRPr="00EB14A1" w:rsidRDefault="002B000C" w:rsidP="002B000C">
            <w:pPr>
              <w:ind w:left="0" w:firstLine="0"/>
              <w:rPr>
                <w:rFonts w:ascii="Garamond" w:hAnsi="Garamond"/>
              </w:rPr>
            </w:pPr>
            <w:r w:rsidRPr="00EB14A1">
              <w:rPr>
                <w:rFonts w:ascii="Garamond" w:hAnsi="Garamond"/>
              </w:rPr>
              <w:t>Plan B Leadership</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91C532C" w14:textId="1965991B" w:rsidR="002B000C" w:rsidRPr="001F57A3" w:rsidRDefault="001F57A3" w:rsidP="002B000C">
            <w:pPr>
              <w:ind w:left="0" w:firstLine="0"/>
              <w:rPr>
                <w:rFonts w:ascii="Garamond" w:hAnsi="Garamond"/>
                <w:b/>
                <w:bCs/>
              </w:rPr>
            </w:pPr>
            <w:r w:rsidRPr="001F57A3">
              <w:rPr>
                <w:rFonts w:ascii="Garamond" w:hAnsi="Garamond"/>
                <w:b/>
                <w:bCs/>
              </w:rPr>
              <w:t>Read Argyris (1) and Garvin (10).</w:t>
            </w:r>
          </w:p>
        </w:tc>
      </w:tr>
      <w:tr w:rsidR="001F57A3" w:rsidRPr="00BA5927" w14:paraId="4A84389B" w14:textId="77777777" w:rsidTr="00321EC8">
        <w:trPr>
          <w:trHeight w:val="251"/>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297BC0B" w14:textId="77777777" w:rsidR="001F57A3" w:rsidRPr="00BA5927" w:rsidRDefault="001F57A3" w:rsidP="001F57A3">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62159D27"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5BCE403" w14:textId="67AA215E" w:rsidR="001F57A3" w:rsidRPr="00BA5927" w:rsidRDefault="001F57A3" w:rsidP="001F57A3">
            <w:pPr>
              <w:ind w:left="0" w:firstLine="0"/>
              <w:rPr>
                <w:rFonts w:ascii="Garamond" w:hAnsi="Garamond"/>
              </w:rPr>
            </w:pPr>
            <w:r w:rsidRPr="004E729D">
              <w:rPr>
                <w:rFonts w:ascii="Garamond" w:hAnsi="Garamond"/>
              </w:rPr>
              <w:t>Paul Plan B Leadership: Sketch 56 Creative Evangelism</w:t>
            </w:r>
          </w:p>
        </w:tc>
      </w:tr>
      <w:tr w:rsidR="001F57A3" w:rsidRPr="00BA5927" w14:paraId="0FDBCFC7"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D7C7344" w14:textId="77777777" w:rsidR="001F57A3" w:rsidRPr="00BA5927" w:rsidRDefault="001F57A3" w:rsidP="001F57A3">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A5ED331"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32BCCB9B" w14:textId="04CF0079" w:rsidR="001F57A3" w:rsidRPr="00BA5927" w:rsidRDefault="001F57A3" w:rsidP="001F57A3">
            <w:pPr>
              <w:ind w:left="0" w:firstLine="0"/>
              <w:rPr>
                <w:rFonts w:ascii="Garamond" w:hAnsi="Garamond"/>
              </w:rPr>
            </w:pPr>
            <w:r w:rsidRPr="004E729D">
              <w:rPr>
                <w:rFonts w:ascii="Garamond" w:hAnsi="Garamond"/>
              </w:rPr>
              <w:t>Sketch 57: Plan B Ministry Vision, Sketch 58: Chaos, Discernment and Plan B Ministry</w:t>
            </w:r>
            <w:r>
              <w:rPr>
                <w:rFonts w:ascii="Garamond" w:hAnsi="Garamond"/>
              </w:rPr>
              <w:t>.</w:t>
            </w:r>
            <w:r w:rsidRPr="004E729D">
              <w:rPr>
                <w:rFonts w:ascii="Garamond" w:hAnsi="Garamond"/>
              </w:rPr>
              <w:t xml:space="preserve"> Sketch 60: Leadership without Authority</w:t>
            </w:r>
          </w:p>
        </w:tc>
      </w:tr>
      <w:tr w:rsidR="001F57A3" w:rsidRPr="00BA5927" w14:paraId="570EAA2F" w14:textId="77777777" w:rsidTr="00321EC8">
        <w:trPr>
          <w:trHeight w:val="398"/>
          <w:jc w:val="center"/>
        </w:trPr>
        <w:tc>
          <w:tcPr>
            <w:tcW w:w="805" w:type="dxa"/>
            <w:tcBorders>
              <w:top w:val="single" w:sz="4" w:space="0" w:color="000000"/>
              <w:left w:val="single" w:sz="4" w:space="0" w:color="000000"/>
              <w:bottom w:val="single" w:sz="4" w:space="0" w:color="000000"/>
              <w:right w:val="single" w:sz="4" w:space="0" w:color="000000"/>
            </w:tcBorders>
            <w:vAlign w:val="center"/>
          </w:tcPr>
          <w:p w14:paraId="45BFD562" w14:textId="29B114D7" w:rsidR="001F57A3" w:rsidRDefault="001F57A3" w:rsidP="001F57A3">
            <w:pPr>
              <w:ind w:left="0" w:firstLine="0"/>
              <w:jc w:val="center"/>
              <w:rPr>
                <w:rFonts w:ascii="Garamond" w:hAnsi="Garamond"/>
              </w:rPr>
            </w:pPr>
            <w:r>
              <w:rPr>
                <w:rFonts w:ascii="Garamond" w:hAnsi="Garamond"/>
              </w:rPr>
              <w:t>8</w:t>
            </w:r>
          </w:p>
          <w:p w14:paraId="0979580C" w14:textId="3FDA959F" w:rsidR="001F57A3" w:rsidRDefault="001F57A3" w:rsidP="001F57A3">
            <w:pPr>
              <w:ind w:left="0" w:firstLine="0"/>
              <w:jc w:val="center"/>
              <w:rPr>
                <w:rFonts w:ascii="Garamond" w:hAnsi="Garamond"/>
              </w:rPr>
            </w:pPr>
            <w:r>
              <w:rPr>
                <w:rFonts w:ascii="Garamond" w:hAnsi="Garamond"/>
              </w:rPr>
              <w:t xml:space="preserve">Nov </w:t>
            </w:r>
            <w:r w:rsidR="00634430">
              <w:rPr>
                <w:rFonts w:ascii="Garamond" w:hAnsi="Garamond"/>
              </w:rPr>
              <w:t>29</w:t>
            </w:r>
          </w:p>
          <w:p w14:paraId="327E21AC" w14:textId="56AF075C" w:rsidR="001F57A3" w:rsidRDefault="001F57A3" w:rsidP="001F57A3">
            <w:pPr>
              <w:ind w:left="0" w:firstLine="0"/>
              <w:jc w:val="center"/>
              <w:rPr>
                <w:rFonts w:ascii="Garamond" w:hAnsi="Garamond"/>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BDE813A" w14:textId="0E7D3F63" w:rsidR="001F57A3" w:rsidRPr="00EB14A1" w:rsidRDefault="001F57A3" w:rsidP="001F57A3">
            <w:pPr>
              <w:ind w:left="0" w:firstLine="0"/>
              <w:rPr>
                <w:rFonts w:ascii="Garamond" w:hAnsi="Garamond"/>
              </w:rPr>
            </w:pPr>
            <w:r w:rsidRPr="00EB14A1">
              <w:rPr>
                <w:rFonts w:ascii="Garamond" w:hAnsi="Garamond"/>
              </w:rPr>
              <w:t>In Class Case Studies</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3F80235" w14:textId="77777777" w:rsidR="001F57A3" w:rsidRDefault="001F57A3" w:rsidP="001F57A3">
            <w:pPr>
              <w:ind w:left="0" w:firstLine="0"/>
              <w:rPr>
                <w:rFonts w:ascii="Garamond" w:hAnsi="Garamond"/>
                <w:b/>
                <w:bCs/>
              </w:rPr>
            </w:pPr>
            <w:r w:rsidRPr="001F57A3">
              <w:rPr>
                <w:rFonts w:ascii="Garamond" w:hAnsi="Garamond"/>
                <w:b/>
                <w:bCs/>
              </w:rPr>
              <w:t>Read Bennis and Thomas (2) and Coyle (7).</w:t>
            </w:r>
          </w:p>
          <w:p w14:paraId="188C3D0C" w14:textId="784B4640" w:rsidR="0012460F" w:rsidRPr="0012460F" w:rsidRDefault="0012460F" w:rsidP="001F57A3">
            <w:pPr>
              <w:ind w:left="0" w:firstLine="0"/>
              <w:rPr>
                <w:rFonts w:ascii="Garamond" w:hAnsi="Garamond"/>
              </w:rPr>
            </w:pPr>
            <w:r w:rsidRPr="0012460F">
              <w:rPr>
                <w:rFonts w:ascii="Garamond" w:hAnsi="Garamond"/>
              </w:rPr>
              <w:t>Present and Discuss Case Studies from Students’ ministry/professional contexts in small groups with large group summary discussion.</w:t>
            </w:r>
          </w:p>
        </w:tc>
      </w:tr>
      <w:tr w:rsidR="001F57A3" w:rsidRPr="00BA5927" w14:paraId="1B89F6DF" w14:textId="77777777" w:rsidTr="00321EC8">
        <w:trPr>
          <w:trHeight w:val="296"/>
          <w:jc w:val="center"/>
        </w:trPr>
        <w:tc>
          <w:tcPr>
            <w:tcW w:w="805" w:type="dxa"/>
            <w:tcBorders>
              <w:top w:val="single" w:sz="4" w:space="0" w:color="000000"/>
              <w:left w:val="single" w:sz="4" w:space="0" w:color="000000"/>
              <w:right w:val="single" w:sz="4" w:space="0" w:color="000000"/>
            </w:tcBorders>
            <w:shd w:val="clear" w:color="auto" w:fill="DBE5F1" w:themeFill="accent1" w:themeFillTint="33"/>
            <w:vAlign w:val="center"/>
            <w:hideMark/>
          </w:tcPr>
          <w:p w14:paraId="25C61722" w14:textId="23801135" w:rsidR="001F57A3" w:rsidRDefault="001F57A3" w:rsidP="001F57A3">
            <w:pPr>
              <w:ind w:left="0" w:firstLine="0"/>
              <w:jc w:val="center"/>
              <w:rPr>
                <w:rFonts w:ascii="Garamond" w:hAnsi="Garamond"/>
              </w:rPr>
            </w:pPr>
            <w:r>
              <w:rPr>
                <w:rFonts w:ascii="Garamond" w:hAnsi="Garamond"/>
              </w:rPr>
              <w:t>9</w:t>
            </w:r>
          </w:p>
          <w:p w14:paraId="770ABDA4" w14:textId="0C658E37" w:rsidR="001F57A3" w:rsidRDefault="001F57A3" w:rsidP="001F57A3">
            <w:pPr>
              <w:ind w:left="0" w:firstLine="0"/>
              <w:jc w:val="center"/>
              <w:rPr>
                <w:rFonts w:ascii="Garamond" w:hAnsi="Garamond"/>
              </w:rPr>
            </w:pPr>
            <w:r>
              <w:rPr>
                <w:rFonts w:ascii="Garamond" w:hAnsi="Garamond"/>
              </w:rPr>
              <w:t xml:space="preserve">Nov </w:t>
            </w:r>
            <w:r w:rsidR="00634430">
              <w:rPr>
                <w:rFonts w:ascii="Garamond" w:hAnsi="Garamond"/>
              </w:rPr>
              <w:t>30</w:t>
            </w:r>
          </w:p>
          <w:p w14:paraId="77AC2442" w14:textId="13BA32D6" w:rsidR="001F57A3" w:rsidRPr="00BA5927" w:rsidRDefault="001F57A3" w:rsidP="001F57A3">
            <w:pPr>
              <w:ind w:left="0" w:firstLine="0"/>
              <w:jc w:val="center"/>
              <w:rPr>
                <w:rFonts w:ascii="Garamond" w:hAnsi="Garamond"/>
              </w:rPr>
            </w:pPr>
          </w:p>
        </w:tc>
        <w:tc>
          <w:tcPr>
            <w:tcW w:w="1980" w:type="dxa"/>
            <w:tcBorders>
              <w:top w:val="single" w:sz="4" w:space="0" w:color="000000"/>
              <w:left w:val="single" w:sz="4" w:space="0" w:color="000000"/>
              <w:right w:val="single" w:sz="4" w:space="0" w:color="000000"/>
            </w:tcBorders>
            <w:shd w:val="clear" w:color="auto" w:fill="DBE5F1" w:themeFill="accent1" w:themeFillTint="33"/>
            <w:vAlign w:val="center"/>
          </w:tcPr>
          <w:p w14:paraId="4CB73D26" w14:textId="17964A9F" w:rsidR="001F57A3" w:rsidRPr="00EB14A1" w:rsidRDefault="001F57A3" w:rsidP="001F57A3">
            <w:pPr>
              <w:ind w:left="0" w:firstLine="0"/>
              <w:rPr>
                <w:rFonts w:ascii="Garamond" w:hAnsi="Garamond"/>
              </w:rPr>
            </w:pPr>
            <w:r w:rsidRPr="00EB14A1">
              <w:rPr>
                <w:rFonts w:ascii="Garamond" w:hAnsi="Garamond"/>
              </w:rPr>
              <w:t>In Class Case Studies</w:t>
            </w:r>
          </w:p>
        </w:tc>
        <w:tc>
          <w:tcPr>
            <w:tcW w:w="6937" w:type="dxa"/>
            <w:tcBorders>
              <w:top w:val="single" w:sz="4" w:space="0" w:color="000000"/>
              <w:left w:val="single" w:sz="4" w:space="0" w:color="000000"/>
              <w:right w:val="single" w:sz="4" w:space="0" w:color="000000"/>
            </w:tcBorders>
            <w:shd w:val="clear" w:color="auto" w:fill="auto"/>
          </w:tcPr>
          <w:p w14:paraId="3A88574D" w14:textId="0C54272A" w:rsidR="001F57A3" w:rsidRPr="00BA5927" w:rsidRDefault="0012460F" w:rsidP="001F57A3">
            <w:pPr>
              <w:ind w:left="0" w:firstLine="0"/>
              <w:rPr>
                <w:rFonts w:ascii="Garamond" w:hAnsi="Garamond"/>
              </w:rPr>
            </w:pPr>
            <w:r w:rsidRPr="0012460F">
              <w:rPr>
                <w:rFonts w:ascii="Garamond" w:hAnsi="Garamond"/>
              </w:rPr>
              <w:t>Present and Discuss Case Studies from Students’ ministry/professional contexts in small groups with large group summary discussion.</w:t>
            </w:r>
          </w:p>
        </w:tc>
      </w:tr>
      <w:tr w:rsidR="001F57A3" w:rsidRPr="00BA5927" w14:paraId="2D2F78FB" w14:textId="77777777" w:rsidTr="00321EC8">
        <w:trPr>
          <w:trHeight w:val="58"/>
          <w:jc w:val="center"/>
        </w:trPr>
        <w:tc>
          <w:tcPr>
            <w:tcW w:w="805" w:type="dxa"/>
            <w:vMerge w:val="restart"/>
            <w:tcBorders>
              <w:top w:val="single" w:sz="4" w:space="0" w:color="000000"/>
              <w:left w:val="single" w:sz="4" w:space="0" w:color="000000"/>
              <w:right w:val="single" w:sz="4" w:space="0" w:color="000000"/>
            </w:tcBorders>
            <w:shd w:val="clear" w:color="auto" w:fill="auto"/>
            <w:vAlign w:val="center"/>
            <w:hideMark/>
          </w:tcPr>
          <w:p w14:paraId="6EFE2888" w14:textId="712232DA" w:rsidR="001F57A3" w:rsidRDefault="001F57A3" w:rsidP="001F57A3">
            <w:pPr>
              <w:ind w:left="0" w:firstLine="0"/>
              <w:jc w:val="center"/>
              <w:rPr>
                <w:rFonts w:ascii="Garamond" w:hAnsi="Garamond"/>
              </w:rPr>
            </w:pPr>
            <w:r>
              <w:rPr>
                <w:rFonts w:ascii="Garamond" w:hAnsi="Garamond"/>
              </w:rPr>
              <w:t>10</w:t>
            </w:r>
          </w:p>
          <w:p w14:paraId="4805CDE8" w14:textId="6AD46AF6" w:rsidR="001F57A3" w:rsidRDefault="00634430" w:rsidP="001F57A3">
            <w:pPr>
              <w:ind w:left="0" w:firstLine="0"/>
              <w:jc w:val="center"/>
              <w:rPr>
                <w:rFonts w:ascii="Garamond" w:hAnsi="Garamond"/>
              </w:rPr>
            </w:pPr>
            <w:r>
              <w:rPr>
                <w:rFonts w:ascii="Garamond" w:hAnsi="Garamond"/>
              </w:rPr>
              <w:t>Dec 1</w:t>
            </w:r>
          </w:p>
          <w:p w14:paraId="22444009" w14:textId="693CEA1F" w:rsidR="001F57A3" w:rsidRPr="00BA5927" w:rsidRDefault="001F57A3" w:rsidP="001F57A3">
            <w:pPr>
              <w:ind w:left="0" w:firstLine="0"/>
              <w:jc w:val="center"/>
              <w:rPr>
                <w:rFonts w:ascii="Garamond" w:hAnsi="Garamond"/>
              </w:rPr>
            </w:pPr>
          </w:p>
        </w:tc>
        <w:tc>
          <w:tcPr>
            <w:tcW w:w="1980" w:type="dxa"/>
            <w:vMerge w:val="restart"/>
            <w:tcBorders>
              <w:top w:val="single" w:sz="4" w:space="0" w:color="000000"/>
              <w:left w:val="single" w:sz="4" w:space="0" w:color="000000"/>
              <w:right w:val="single" w:sz="4" w:space="0" w:color="000000"/>
            </w:tcBorders>
            <w:shd w:val="clear" w:color="auto" w:fill="auto"/>
            <w:vAlign w:val="center"/>
          </w:tcPr>
          <w:p w14:paraId="672E05F7" w14:textId="39056E46" w:rsidR="001F57A3" w:rsidRPr="00EB14A1" w:rsidRDefault="001F57A3" w:rsidP="001F57A3">
            <w:pPr>
              <w:ind w:left="0" w:firstLine="0"/>
              <w:rPr>
                <w:rFonts w:ascii="Garamond" w:hAnsi="Garamond"/>
              </w:rPr>
            </w:pPr>
            <w:r w:rsidRPr="00EB14A1">
              <w:rPr>
                <w:rFonts w:ascii="Garamond" w:hAnsi="Garamond"/>
              </w:rPr>
              <w:t xml:space="preserve">Final Topics </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D67AB9D" w14:textId="40F6EF1A" w:rsidR="001F57A3" w:rsidRPr="00BA5927" w:rsidRDefault="001F57A3" w:rsidP="001F57A3">
            <w:pPr>
              <w:ind w:left="0" w:firstLine="0"/>
              <w:rPr>
                <w:rFonts w:ascii="Garamond" w:hAnsi="Garamond"/>
              </w:rPr>
            </w:pPr>
            <w:r>
              <w:rPr>
                <w:rFonts w:ascii="Garamond" w:hAnsi="Garamond"/>
              </w:rPr>
              <w:t>Elisha: Sketch 154: Calamities Large and Small, 2 Kings 6</w:t>
            </w:r>
          </w:p>
        </w:tc>
      </w:tr>
      <w:tr w:rsidR="001F57A3" w:rsidRPr="00BA5927" w14:paraId="59BDCBFC" w14:textId="77777777" w:rsidTr="00E52F42">
        <w:trPr>
          <w:trHeight w:val="251"/>
          <w:jc w:val="center"/>
        </w:trPr>
        <w:tc>
          <w:tcPr>
            <w:tcW w:w="805" w:type="dxa"/>
            <w:vMerge/>
            <w:tcBorders>
              <w:left w:val="single" w:sz="4" w:space="0" w:color="000000"/>
              <w:right w:val="single" w:sz="4" w:space="0" w:color="000000"/>
            </w:tcBorders>
            <w:shd w:val="clear" w:color="auto" w:fill="auto"/>
            <w:vAlign w:val="center"/>
            <w:hideMark/>
          </w:tcPr>
          <w:p w14:paraId="114111F3" w14:textId="77777777" w:rsidR="001F57A3" w:rsidRPr="00BA5927" w:rsidRDefault="001F57A3" w:rsidP="001F57A3">
            <w:pPr>
              <w:ind w:left="0" w:firstLine="0"/>
              <w:rPr>
                <w:rFonts w:ascii="Garamond" w:hAnsi="Garamond"/>
              </w:rPr>
            </w:pPr>
          </w:p>
        </w:tc>
        <w:tc>
          <w:tcPr>
            <w:tcW w:w="1980" w:type="dxa"/>
            <w:vMerge/>
            <w:tcBorders>
              <w:left w:val="single" w:sz="4" w:space="0" w:color="000000"/>
              <w:right w:val="single" w:sz="4" w:space="0" w:color="000000"/>
            </w:tcBorders>
            <w:shd w:val="clear" w:color="auto" w:fill="auto"/>
            <w:vAlign w:val="center"/>
          </w:tcPr>
          <w:p w14:paraId="085A45D0"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AC16EA0" w14:textId="317EE261" w:rsidR="001F57A3" w:rsidRPr="00BA5927" w:rsidRDefault="0012460F" w:rsidP="001F57A3">
            <w:pPr>
              <w:ind w:left="0" w:firstLine="0"/>
              <w:rPr>
                <w:rFonts w:ascii="Garamond" w:hAnsi="Garamond"/>
              </w:rPr>
            </w:pPr>
            <w:r>
              <w:rPr>
                <w:rFonts w:ascii="Garamond" w:hAnsi="Garamond"/>
              </w:rPr>
              <w:t>Summaries and Take-Aways</w:t>
            </w:r>
          </w:p>
        </w:tc>
      </w:tr>
      <w:tr w:rsidR="001F57A3" w:rsidRPr="00BA5927" w14:paraId="0026F44A" w14:textId="77777777" w:rsidTr="00E52F42">
        <w:trPr>
          <w:trHeight w:val="251"/>
          <w:jc w:val="center"/>
        </w:trPr>
        <w:tc>
          <w:tcPr>
            <w:tcW w:w="805" w:type="dxa"/>
            <w:vMerge/>
            <w:tcBorders>
              <w:left w:val="single" w:sz="4" w:space="0" w:color="000000"/>
              <w:bottom w:val="single" w:sz="4" w:space="0" w:color="000000"/>
              <w:right w:val="single" w:sz="4" w:space="0" w:color="000000"/>
            </w:tcBorders>
            <w:shd w:val="clear" w:color="auto" w:fill="auto"/>
            <w:vAlign w:val="center"/>
          </w:tcPr>
          <w:p w14:paraId="710F002E" w14:textId="77777777" w:rsidR="001F57A3" w:rsidRPr="00BA5927" w:rsidRDefault="001F57A3" w:rsidP="001F57A3">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shd w:val="clear" w:color="auto" w:fill="auto"/>
            <w:vAlign w:val="center"/>
          </w:tcPr>
          <w:p w14:paraId="6786DDA5"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9ACAAF2" w14:textId="4353FD78" w:rsidR="001F57A3" w:rsidRDefault="001F57A3" w:rsidP="001F57A3">
            <w:pPr>
              <w:ind w:left="0" w:firstLine="0"/>
              <w:rPr>
                <w:rFonts w:ascii="Garamond" w:hAnsi="Garamond"/>
              </w:rPr>
            </w:pPr>
          </w:p>
        </w:tc>
      </w:tr>
      <w:tr w:rsidR="001F57A3" w:rsidRPr="00BA5927" w14:paraId="4CDD44BA" w14:textId="77777777" w:rsidTr="002801E9">
        <w:trPr>
          <w:trHeight w:val="242"/>
          <w:jc w:val="center"/>
        </w:trPr>
        <w:tc>
          <w:tcPr>
            <w:tcW w:w="805" w:type="dxa"/>
            <w:tcBorders>
              <w:left w:val="single" w:sz="4" w:space="0" w:color="000000"/>
              <w:bottom w:val="single" w:sz="4" w:space="0" w:color="000000"/>
              <w:right w:val="single" w:sz="4" w:space="0" w:color="000000"/>
            </w:tcBorders>
            <w:shd w:val="clear" w:color="auto" w:fill="auto"/>
            <w:vAlign w:val="center"/>
          </w:tcPr>
          <w:p w14:paraId="3CABFE74" w14:textId="7BB2B1E8" w:rsidR="001F57A3" w:rsidRDefault="001F57A3" w:rsidP="001F57A3">
            <w:pPr>
              <w:ind w:left="0" w:firstLine="0"/>
              <w:jc w:val="center"/>
              <w:rPr>
                <w:rFonts w:ascii="Garamond" w:hAnsi="Garamond"/>
              </w:rPr>
            </w:pPr>
            <w:r>
              <w:rPr>
                <w:rFonts w:ascii="Garamond" w:hAnsi="Garamond"/>
              </w:rPr>
              <w:t>??</w:t>
            </w:r>
          </w:p>
        </w:tc>
        <w:tc>
          <w:tcPr>
            <w:tcW w:w="1980" w:type="dxa"/>
            <w:tcBorders>
              <w:left w:val="single" w:sz="4" w:space="0" w:color="000000"/>
              <w:bottom w:val="single" w:sz="4" w:space="0" w:color="000000"/>
              <w:right w:val="single" w:sz="4" w:space="0" w:color="000000"/>
            </w:tcBorders>
            <w:shd w:val="clear" w:color="auto" w:fill="auto"/>
            <w:vAlign w:val="center"/>
          </w:tcPr>
          <w:p w14:paraId="2D4D7D56" w14:textId="390927C8" w:rsidR="001F57A3" w:rsidRPr="00EB14A1" w:rsidRDefault="001F57A3" w:rsidP="001F57A3">
            <w:pPr>
              <w:ind w:left="0" w:firstLine="0"/>
              <w:rPr>
                <w:rFonts w:ascii="Garamond" w:hAnsi="Garamond"/>
              </w:rPr>
            </w:pPr>
            <w:r w:rsidRPr="00EB14A1">
              <w:rPr>
                <w:rFonts w:ascii="Garamond" w:hAnsi="Garamond"/>
              </w:rPr>
              <w:t>Final Due Date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CE13E0" w14:textId="2F47EED0" w:rsidR="001F57A3" w:rsidRDefault="001F57A3" w:rsidP="001F57A3">
            <w:pPr>
              <w:ind w:left="0" w:firstLine="0"/>
              <w:rPr>
                <w:rFonts w:ascii="Garamond" w:hAnsi="Garamond"/>
              </w:rPr>
            </w:pPr>
            <w:r>
              <w:rPr>
                <w:rFonts w:ascii="Garamond" w:hAnsi="Garamond"/>
              </w:rPr>
              <w:t xml:space="preserve">End of Term all remaining assignments due. </w:t>
            </w:r>
          </w:p>
        </w:tc>
      </w:tr>
    </w:tbl>
    <w:p w14:paraId="16AC7CAF" w14:textId="77777777" w:rsidR="00CF53FC" w:rsidRPr="00BA5927" w:rsidRDefault="00CF53FC" w:rsidP="00D40DE8">
      <w:pPr>
        <w:rPr>
          <w:rFonts w:ascii="Garamond" w:hAnsi="Garamond"/>
        </w:rPr>
      </w:pPr>
    </w:p>
    <w:p w14:paraId="7592C74F" w14:textId="1AF5238D" w:rsidR="00547A29" w:rsidRDefault="00547A29" w:rsidP="00D40DE8">
      <w:pPr>
        <w:ind w:left="0" w:firstLine="0"/>
        <w:rPr>
          <w:rFonts w:ascii="Garamond" w:hAnsi="Garamond" w:cstheme="minorHAnsi"/>
          <w:sz w:val="22"/>
          <w:szCs w:val="22"/>
        </w:rPr>
      </w:pPr>
    </w:p>
    <w:sectPr w:rsidR="00547A29" w:rsidSect="0054623B">
      <w:footerReference w:type="default" r:id="rId7"/>
      <w:pgSz w:w="12240" w:h="15840"/>
      <w:pgMar w:top="648"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FAE" w14:textId="77777777" w:rsidR="00B21E06" w:rsidRDefault="00B21E06">
      <w:r>
        <w:separator/>
      </w:r>
    </w:p>
  </w:endnote>
  <w:endnote w:type="continuationSeparator" w:id="0">
    <w:p w14:paraId="56B30A8B" w14:textId="77777777" w:rsidR="00B21E06" w:rsidRDefault="00B2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DB1" w14:textId="77777777" w:rsidR="00E52F42" w:rsidRDefault="00E52F42" w:rsidP="00A02DE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5FD0" w14:textId="77777777" w:rsidR="00B21E06" w:rsidRDefault="00B21E06">
      <w:r>
        <w:separator/>
      </w:r>
    </w:p>
  </w:footnote>
  <w:footnote w:type="continuationSeparator" w:id="0">
    <w:p w14:paraId="6826BEB4" w14:textId="77777777" w:rsidR="00B21E06" w:rsidRDefault="00B2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491E7CC4"/>
    <w:lvl w:ilvl="0">
      <w:start w:val="1"/>
      <w:numFmt w:val="decimal"/>
      <w:pStyle w:val="numberedlist"/>
      <w:lvlText w:val="%1."/>
      <w:lvlJc w:val="left"/>
      <w:pPr>
        <w:ind w:left="1080" w:hanging="360"/>
      </w:pPr>
      <w:rPr>
        <w:rFonts w:hint="default"/>
      </w:rPr>
    </w:lvl>
  </w:abstractNum>
  <w:abstractNum w:abstractNumId="1" w15:restartNumberingAfterBreak="0">
    <w:nsid w:val="07562253"/>
    <w:multiLevelType w:val="hybridMultilevel"/>
    <w:tmpl w:val="EE6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AE0"/>
    <w:multiLevelType w:val="multilevel"/>
    <w:tmpl w:val="CE4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D325B"/>
    <w:multiLevelType w:val="hybridMultilevel"/>
    <w:tmpl w:val="28A4A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23E"/>
    <w:multiLevelType w:val="multilevel"/>
    <w:tmpl w:val="77CEB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E1D2E"/>
    <w:multiLevelType w:val="hybridMultilevel"/>
    <w:tmpl w:val="5D9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1BBF"/>
    <w:multiLevelType w:val="hybridMultilevel"/>
    <w:tmpl w:val="88E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49F7"/>
    <w:multiLevelType w:val="hybridMultilevel"/>
    <w:tmpl w:val="54E42CD2"/>
    <w:lvl w:ilvl="0" w:tplc="52D89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46943"/>
    <w:multiLevelType w:val="hybridMultilevel"/>
    <w:tmpl w:val="5CB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263CE"/>
    <w:multiLevelType w:val="hybridMultilevel"/>
    <w:tmpl w:val="089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00474"/>
    <w:multiLevelType w:val="hybridMultilevel"/>
    <w:tmpl w:val="FDE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01ACC"/>
    <w:multiLevelType w:val="hybridMultilevel"/>
    <w:tmpl w:val="8C1C8E3C"/>
    <w:lvl w:ilvl="0" w:tplc="BDAA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0336B"/>
    <w:multiLevelType w:val="hybridMultilevel"/>
    <w:tmpl w:val="C13807B0"/>
    <w:lvl w:ilvl="0" w:tplc="D6B2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2"/>
  </w:num>
  <w:num w:numId="6">
    <w:abstractNumId w:val="1"/>
  </w:num>
  <w:num w:numId="7">
    <w:abstractNumId w:val="7"/>
  </w:num>
  <w:num w:numId="8">
    <w:abstractNumId w:val="9"/>
  </w:num>
  <w:num w:numId="9">
    <w:abstractNumId w:val="4"/>
  </w:num>
  <w:num w:numId="10">
    <w:abstractNumId w:val="11"/>
  </w:num>
  <w:num w:numId="11">
    <w:abstractNumId w:val="13"/>
  </w:num>
  <w:num w:numId="12">
    <w:abstractNumId w:val="10"/>
  </w:num>
  <w:num w:numId="13">
    <w:abstractNumId w:val="8"/>
  </w:num>
  <w:num w:numId="14">
    <w:abstractNumId w:val="14"/>
  </w:num>
  <w:num w:numId="15">
    <w:abstractNumId w:val="0"/>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1795D"/>
    <w:rsid w:val="00020BD8"/>
    <w:rsid w:val="00050EC7"/>
    <w:rsid w:val="00053616"/>
    <w:rsid w:val="00055A35"/>
    <w:rsid w:val="00076542"/>
    <w:rsid w:val="000835B1"/>
    <w:rsid w:val="000858DF"/>
    <w:rsid w:val="000D18F2"/>
    <w:rsid w:val="000D6941"/>
    <w:rsid w:val="000E1CDD"/>
    <w:rsid w:val="000F0405"/>
    <w:rsid w:val="000F26B1"/>
    <w:rsid w:val="0012460F"/>
    <w:rsid w:val="001314BA"/>
    <w:rsid w:val="00132E22"/>
    <w:rsid w:val="00135B0D"/>
    <w:rsid w:val="00156204"/>
    <w:rsid w:val="0015736F"/>
    <w:rsid w:val="00165513"/>
    <w:rsid w:val="00165DA8"/>
    <w:rsid w:val="00173FC4"/>
    <w:rsid w:val="00194B08"/>
    <w:rsid w:val="00197ADE"/>
    <w:rsid w:val="001A0558"/>
    <w:rsid w:val="001A5116"/>
    <w:rsid w:val="001C248F"/>
    <w:rsid w:val="001D00C6"/>
    <w:rsid w:val="001D211F"/>
    <w:rsid w:val="001D5049"/>
    <w:rsid w:val="001E6C5C"/>
    <w:rsid w:val="001F510B"/>
    <w:rsid w:val="001F57A3"/>
    <w:rsid w:val="00221260"/>
    <w:rsid w:val="002271A9"/>
    <w:rsid w:val="00235979"/>
    <w:rsid w:val="00250450"/>
    <w:rsid w:val="002801E9"/>
    <w:rsid w:val="002843C7"/>
    <w:rsid w:val="00295342"/>
    <w:rsid w:val="002B000C"/>
    <w:rsid w:val="002D0B8A"/>
    <w:rsid w:val="002E068D"/>
    <w:rsid w:val="00315442"/>
    <w:rsid w:val="0032102F"/>
    <w:rsid w:val="00321EC8"/>
    <w:rsid w:val="00327668"/>
    <w:rsid w:val="0033365C"/>
    <w:rsid w:val="0033491A"/>
    <w:rsid w:val="00362A0A"/>
    <w:rsid w:val="00394EA5"/>
    <w:rsid w:val="00395751"/>
    <w:rsid w:val="003E387F"/>
    <w:rsid w:val="003F15E2"/>
    <w:rsid w:val="004038F8"/>
    <w:rsid w:val="00403A7C"/>
    <w:rsid w:val="00426BA5"/>
    <w:rsid w:val="004563B3"/>
    <w:rsid w:val="004703B5"/>
    <w:rsid w:val="004A015A"/>
    <w:rsid w:val="004B7C1F"/>
    <w:rsid w:val="004D03EF"/>
    <w:rsid w:val="004E58A4"/>
    <w:rsid w:val="004E7142"/>
    <w:rsid w:val="005115A8"/>
    <w:rsid w:val="00511746"/>
    <w:rsid w:val="00514955"/>
    <w:rsid w:val="0053000E"/>
    <w:rsid w:val="0054195C"/>
    <w:rsid w:val="005421CF"/>
    <w:rsid w:val="00543673"/>
    <w:rsid w:val="005440BC"/>
    <w:rsid w:val="0054623B"/>
    <w:rsid w:val="00547A29"/>
    <w:rsid w:val="0056729E"/>
    <w:rsid w:val="005909DF"/>
    <w:rsid w:val="0059691F"/>
    <w:rsid w:val="005A2EEB"/>
    <w:rsid w:val="005A65AB"/>
    <w:rsid w:val="005B4407"/>
    <w:rsid w:val="005C40B5"/>
    <w:rsid w:val="005C4A25"/>
    <w:rsid w:val="005C59EC"/>
    <w:rsid w:val="005D673C"/>
    <w:rsid w:val="005F1AEF"/>
    <w:rsid w:val="005F1D33"/>
    <w:rsid w:val="0061291F"/>
    <w:rsid w:val="00634430"/>
    <w:rsid w:val="00634FCE"/>
    <w:rsid w:val="0063600F"/>
    <w:rsid w:val="00644046"/>
    <w:rsid w:val="00651EF7"/>
    <w:rsid w:val="00672877"/>
    <w:rsid w:val="0067409E"/>
    <w:rsid w:val="0068299C"/>
    <w:rsid w:val="006A23D7"/>
    <w:rsid w:val="006E530B"/>
    <w:rsid w:val="006E697E"/>
    <w:rsid w:val="007126DB"/>
    <w:rsid w:val="00734EF2"/>
    <w:rsid w:val="007439F1"/>
    <w:rsid w:val="00786E5A"/>
    <w:rsid w:val="007A0AB2"/>
    <w:rsid w:val="007B6865"/>
    <w:rsid w:val="0080166C"/>
    <w:rsid w:val="008122D9"/>
    <w:rsid w:val="008338A8"/>
    <w:rsid w:val="00835B3F"/>
    <w:rsid w:val="008437DD"/>
    <w:rsid w:val="008453D7"/>
    <w:rsid w:val="008566EB"/>
    <w:rsid w:val="00864F2E"/>
    <w:rsid w:val="0087403D"/>
    <w:rsid w:val="00885CBE"/>
    <w:rsid w:val="008C2551"/>
    <w:rsid w:val="008D210F"/>
    <w:rsid w:val="00901776"/>
    <w:rsid w:val="00913064"/>
    <w:rsid w:val="009311AE"/>
    <w:rsid w:val="00961702"/>
    <w:rsid w:val="009732BB"/>
    <w:rsid w:val="009A1A46"/>
    <w:rsid w:val="009C74C7"/>
    <w:rsid w:val="009D20F1"/>
    <w:rsid w:val="009D336C"/>
    <w:rsid w:val="009E113D"/>
    <w:rsid w:val="009F5A61"/>
    <w:rsid w:val="00A02DEB"/>
    <w:rsid w:val="00A21CA9"/>
    <w:rsid w:val="00A375C7"/>
    <w:rsid w:val="00A55A5D"/>
    <w:rsid w:val="00A92267"/>
    <w:rsid w:val="00A95676"/>
    <w:rsid w:val="00AB4978"/>
    <w:rsid w:val="00AD65ED"/>
    <w:rsid w:val="00B203AA"/>
    <w:rsid w:val="00B21E06"/>
    <w:rsid w:val="00B453D4"/>
    <w:rsid w:val="00B774A5"/>
    <w:rsid w:val="00B82ED5"/>
    <w:rsid w:val="00B83E0A"/>
    <w:rsid w:val="00B91FB8"/>
    <w:rsid w:val="00BA5927"/>
    <w:rsid w:val="00BB3E23"/>
    <w:rsid w:val="00BE3B11"/>
    <w:rsid w:val="00C42F24"/>
    <w:rsid w:val="00C52896"/>
    <w:rsid w:val="00CD5F67"/>
    <w:rsid w:val="00CF41D6"/>
    <w:rsid w:val="00CF53FC"/>
    <w:rsid w:val="00CF5FB0"/>
    <w:rsid w:val="00CF6A62"/>
    <w:rsid w:val="00D40DE8"/>
    <w:rsid w:val="00D44519"/>
    <w:rsid w:val="00D47F9E"/>
    <w:rsid w:val="00D56567"/>
    <w:rsid w:val="00D572D0"/>
    <w:rsid w:val="00D61EB7"/>
    <w:rsid w:val="00D720E7"/>
    <w:rsid w:val="00D743F2"/>
    <w:rsid w:val="00D80055"/>
    <w:rsid w:val="00D904BE"/>
    <w:rsid w:val="00DA21C4"/>
    <w:rsid w:val="00DB07B2"/>
    <w:rsid w:val="00DC1809"/>
    <w:rsid w:val="00DC2C8A"/>
    <w:rsid w:val="00DD7BFF"/>
    <w:rsid w:val="00E02F0E"/>
    <w:rsid w:val="00E24A03"/>
    <w:rsid w:val="00E263DC"/>
    <w:rsid w:val="00E42E28"/>
    <w:rsid w:val="00E52F42"/>
    <w:rsid w:val="00E5693A"/>
    <w:rsid w:val="00E823D2"/>
    <w:rsid w:val="00EA6209"/>
    <w:rsid w:val="00EB14A1"/>
    <w:rsid w:val="00EC5B9F"/>
    <w:rsid w:val="00EF0228"/>
    <w:rsid w:val="00EF3EE2"/>
    <w:rsid w:val="00F0689E"/>
    <w:rsid w:val="00F10C23"/>
    <w:rsid w:val="00F13BE8"/>
    <w:rsid w:val="00F1552A"/>
    <w:rsid w:val="00F23603"/>
    <w:rsid w:val="00F426B7"/>
    <w:rsid w:val="00F5682C"/>
    <w:rsid w:val="00F8010C"/>
    <w:rsid w:val="00F95FAB"/>
    <w:rsid w:val="00FB703D"/>
    <w:rsid w:val="00FC0979"/>
    <w:rsid w:val="00FD2F4C"/>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DB1"/>
  <w15:docId w15:val="{46579ADF-8AFC-4B72-B5CF-1A83078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0" w:line="240" w:lineRule="auto"/>
      <w:ind w:left="360" w:hanging="360"/>
    </w:pPr>
    <w:rPr>
      <w:rFonts w:ascii="Palatino" w:eastAsia="Times New Roman" w:hAnsi="Palatino" w:cs="Times New Roman"/>
      <w:sz w:val="20"/>
      <w:szCs w:val="20"/>
    </w:rPr>
  </w:style>
  <w:style w:type="paragraph" w:styleId="Heading1">
    <w:name w:val="heading 1"/>
    <w:basedOn w:val="Normal"/>
    <w:link w:val="Heading1Char"/>
    <w:uiPriority w:val="9"/>
    <w:qFormat/>
    <w:rsid w:val="00D40DE8"/>
    <w:pPr>
      <w:spacing w:before="100" w:beforeAutospacing="1" w:after="100" w:afterAutospacing="1"/>
      <w:ind w:left="0" w:firstLine="0"/>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2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A92267"/>
    <w:pPr>
      <w:ind w:left="720"/>
    </w:pPr>
  </w:style>
  <w:style w:type="paragraph" w:styleId="Footer">
    <w:name w:val="footer"/>
    <w:basedOn w:val="Normal"/>
    <w:link w:val="FooterChar"/>
    <w:rsid w:val="00A92267"/>
    <w:pPr>
      <w:widowControl w:val="0"/>
      <w:tabs>
        <w:tab w:val="right" w:pos="9360"/>
      </w:tabs>
    </w:pPr>
  </w:style>
  <w:style w:type="character" w:customStyle="1" w:styleId="FooterChar">
    <w:name w:val="Footer Char"/>
    <w:basedOn w:val="DefaultParagraphFont"/>
    <w:link w:val="Footer"/>
    <w:rsid w:val="00A92267"/>
    <w:rPr>
      <w:rFonts w:ascii="Palatino" w:eastAsia="Times New Roman" w:hAnsi="Palatino" w:cs="Times New Roman"/>
      <w:sz w:val="20"/>
      <w:szCs w:val="20"/>
    </w:rPr>
  </w:style>
  <w:style w:type="paragraph" w:customStyle="1" w:styleId="Line">
    <w:name w:val="Line"/>
    <w:basedOn w:val="Normal"/>
    <w:rsid w:val="00A92267"/>
    <w:pPr>
      <w:tabs>
        <w:tab w:val="right" w:pos="9360"/>
      </w:tabs>
      <w:ind w:left="0" w:firstLine="0"/>
    </w:pPr>
    <w:rPr>
      <w:u w:val="single"/>
    </w:rPr>
  </w:style>
  <w:style w:type="paragraph" w:customStyle="1" w:styleId="numberedlist">
    <w:name w:val="numbered list"/>
    <w:basedOn w:val="Reading"/>
    <w:uiPriority w:val="99"/>
    <w:rsid w:val="00A92267"/>
    <w:pPr>
      <w:numPr>
        <w:numId w:val="1"/>
      </w:numPr>
    </w:pPr>
  </w:style>
  <w:style w:type="paragraph" w:customStyle="1" w:styleId="Reading2">
    <w:name w:val="Reading2"/>
    <w:basedOn w:val="Reading"/>
    <w:rsid w:val="00A92267"/>
    <w:pPr>
      <w:ind w:left="1080"/>
    </w:pPr>
  </w:style>
  <w:style w:type="paragraph" w:customStyle="1" w:styleId="Top">
    <w:name w:val="Top"/>
    <w:basedOn w:val="Normal"/>
    <w:rsid w:val="00A92267"/>
    <w:pPr>
      <w:ind w:left="0" w:firstLine="0"/>
      <w:jc w:val="right"/>
    </w:pPr>
  </w:style>
  <w:style w:type="character" w:styleId="Hyperlink">
    <w:name w:val="Hyperlink"/>
    <w:basedOn w:val="DefaultParagraphFont"/>
    <w:uiPriority w:val="99"/>
    <w:unhideWhenUsed/>
    <w:rsid w:val="004D03EF"/>
    <w:rPr>
      <w:color w:val="0000FF" w:themeColor="hyperlink"/>
      <w:u w:val="single"/>
    </w:rPr>
  </w:style>
  <w:style w:type="paragraph" w:styleId="NormalWeb">
    <w:name w:val="Normal (Web)"/>
    <w:basedOn w:val="Normal"/>
    <w:uiPriority w:val="99"/>
    <w:unhideWhenUsed/>
    <w:rsid w:val="00E42E28"/>
    <w:pPr>
      <w:spacing w:before="100" w:beforeAutospacing="1" w:after="100" w:afterAutospacing="1"/>
      <w:ind w:left="0" w:firstLine="0"/>
    </w:pPr>
    <w:rPr>
      <w:rFonts w:ascii="Times New Roman" w:hAnsi="Times New Roman"/>
      <w:sz w:val="24"/>
      <w:szCs w:val="24"/>
    </w:rPr>
  </w:style>
  <w:style w:type="character" w:styleId="Emphasis">
    <w:name w:val="Emphasis"/>
    <w:basedOn w:val="DefaultParagraphFont"/>
    <w:uiPriority w:val="20"/>
    <w:qFormat/>
    <w:rsid w:val="00E42E28"/>
    <w:rPr>
      <w:i/>
      <w:iCs/>
    </w:rPr>
  </w:style>
  <w:style w:type="character" w:styleId="Strong">
    <w:name w:val="Strong"/>
    <w:basedOn w:val="DefaultParagraphFont"/>
    <w:uiPriority w:val="22"/>
    <w:qFormat/>
    <w:rsid w:val="00E42E28"/>
    <w:rPr>
      <w:b/>
      <w:bCs/>
    </w:rPr>
  </w:style>
  <w:style w:type="paragraph" w:styleId="ListParagraph">
    <w:name w:val="List Paragraph"/>
    <w:basedOn w:val="Normal"/>
    <w:uiPriority w:val="34"/>
    <w:qFormat/>
    <w:rsid w:val="00E42E28"/>
    <w:pPr>
      <w:ind w:left="720"/>
      <w:contextualSpacing/>
    </w:pPr>
  </w:style>
  <w:style w:type="character" w:customStyle="1" w:styleId="apple-converted-space">
    <w:name w:val="apple-converted-space"/>
    <w:basedOn w:val="DefaultParagraphFont"/>
    <w:rsid w:val="001D00C6"/>
  </w:style>
  <w:style w:type="table" w:styleId="TableGrid">
    <w:name w:val="Table Grid"/>
    <w:basedOn w:val="TableNormal"/>
    <w:uiPriority w:val="59"/>
    <w:unhideWhenUsed/>
    <w:rsid w:val="00DA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DE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0DE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40DE8"/>
  </w:style>
  <w:style w:type="paragraph" w:styleId="BalloonText">
    <w:name w:val="Balloon Text"/>
    <w:basedOn w:val="Normal"/>
    <w:link w:val="BalloonTextChar"/>
    <w:uiPriority w:val="99"/>
    <w:semiHidden/>
    <w:unhideWhenUsed/>
    <w:rsid w:val="00D90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3BE8"/>
    <w:rPr>
      <w:color w:val="605E5C"/>
      <w:shd w:val="clear" w:color="auto" w:fill="E1DFDD"/>
    </w:rPr>
  </w:style>
  <w:style w:type="character" w:customStyle="1" w:styleId="Heading2Char">
    <w:name w:val="Heading 2 Char"/>
    <w:basedOn w:val="DefaultParagraphFont"/>
    <w:link w:val="Heading2"/>
    <w:uiPriority w:val="9"/>
    <w:semiHidden/>
    <w:rsid w:val="00426B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041">
      <w:bodyDiv w:val="1"/>
      <w:marLeft w:val="0"/>
      <w:marRight w:val="0"/>
      <w:marTop w:val="0"/>
      <w:marBottom w:val="0"/>
      <w:divBdr>
        <w:top w:val="none" w:sz="0" w:space="0" w:color="auto"/>
        <w:left w:val="none" w:sz="0" w:space="0" w:color="auto"/>
        <w:bottom w:val="none" w:sz="0" w:space="0" w:color="auto"/>
        <w:right w:val="none" w:sz="0" w:space="0" w:color="auto"/>
      </w:divBdr>
    </w:div>
    <w:div w:id="578103313">
      <w:bodyDiv w:val="1"/>
      <w:marLeft w:val="0"/>
      <w:marRight w:val="0"/>
      <w:marTop w:val="0"/>
      <w:marBottom w:val="0"/>
      <w:divBdr>
        <w:top w:val="none" w:sz="0" w:space="0" w:color="auto"/>
        <w:left w:val="none" w:sz="0" w:space="0" w:color="auto"/>
        <w:bottom w:val="none" w:sz="0" w:space="0" w:color="auto"/>
        <w:right w:val="none" w:sz="0" w:space="0" w:color="auto"/>
      </w:divBdr>
    </w:div>
    <w:div w:id="694772706">
      <w:bodyDiv w:val="1"/>
      <w:marLeft w:val="0"/>
      <w:marRight w:val="0"/>
      <w:marTop w:val="0"/>
      <w:marBottom w:val="0"/>
      <w:divBdr>
        <w:top w:val="none" w:sz="0" w:space="0" w:color="auto"/>
        <w:left w:val="none" w:sz="0" w:space="0" w:color="auto"/>
        <w:bottom w:val="none" w:sz="0" w:space="0" w:color="auto"/>
        <w:right w:val="none" w:sz="0" w:space="0" w:color="auto"/>
      </w:divBdr>
    </w:div>
    <w:div w:id="700864049">
      <w:bodyDiv w:val="1"/>
      <w:marLeft w:val="0"/>
      <w:marRight w:val="0"/>
      <w:marTop w:val="0"/>
      <w:marBottom w:val="0"/>
      <w:divBdr>
        <w:top w:val="none" w:sz="0" w:space="0" w:color="auto"/>
        <w:left w:val="none" w:sz="0" w:space="0" w:color="auto"/>
        <w:bottom w:val="none" w:sz="0" w:space="0" w:color="auto"/>
        <w:right w:val="none" w:sz="0" w:space="0" w:color="auto"/>
      </w:divBdr>
    </w:div>
    <w:div w:id="1044402082">
      <w:bodyDiv w:val="1"/>
      <w:marLeft w:val="0"/>
      <w:marRight w:val="0"/>
      <w:marTop w:val="0"/>
      <w:marBottom w:val="0"/>
      <w:divBdr>
        <w:top w:val="none" w:sz="0" w:space="0" w:color="auto"/>
        <w:left w:val="none" w:sz="0" w:space="0" w:color="auto"/>
        <w:bottom w:val="none" w:sz="0" w:space="0" w:color="auto"/>
        <w:right w:val="none" w:sz="0" w:space="0" w:color="auto"/>
      </w:divBdr>
    </w:div>
    <w:div w:id="18469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Tanner Research, Inc.</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Lamb</dc:creator>
  <cp:keywords/>
  <dc:description/>
  <cp:lastModifiedBy>Richard</cp:lastModifiedBy>
  <cp:revision>3</cp:revision>
  <dcterms:created xsi:type="dcterms:W3CDTF">2021-10-25T08:05:00Z</dcterms:created>
  <dcterms:modified xsi:type="dcterms:W3CDTF">2021-10-27T04:50:00Z</dcterms:modified>
</cp:coreProperties>
</file>